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2A98" w14:textId="28CE1B60" w:rsidR="006B72DB" w:rsidRDefault="006B72DB" w:rsidP="00D13CCF">
      <w:pPr>
        <w:widowControl w:val="0"/>
        <w:tabs>
          <w:tab w:val="center" w:pos="4251"/>
        </w:tabs>
        <w:spacing w:after="0" w:line="360" w:lineRule="auto"/>
        <w:ind w:left="-567"/>
      </w:pPr>
      <w:r>
        <w:rPr>
          <w:rFonts w:ascii="Castellar" w:eastAsia="Times New Roman" w:hAnsi="Castellar" w:cs="Times New Roman"/>
          <w:b/>
          <w:bCs/>
          <w:color w:val="4472C4" w:themeColor="accent1"/>
          <w:sz w:val="32"/>
          <w:szCs w:val="32"/>
          <w:lang w:eastAsia="fr-FR"/>
          <w14:shadow w14:blurRad="50800" w14:dist="38100" w14:dir="10800000" w14:sx="100000" w14:sy="100000" w14:kx="0" w14:ky="0" w14:algn="r">
            <w14:srgbClr w14:val="000000">
              <w14:alpha w14:val="60000"/>
            </w14:srgbClr>
          </w14:shadow>
        </w:rPr>
        <w:tab/>
      </w:r>
    </w:p>
    <w:p w14:paraId="2427D65C" w14:textId="77777777" w:rsidR="006B72DB" w:rsidRPr="00503A5A" w:rsidRDefault="006B72DB" w:rsidP="006B72DB">
      <w:pPr>
        <w:pStyle w:val="Titre1"/>
        <w:ind w:left="-426" w:right="-426"/>
        <w:jc w:val="both"/>
        <w:rPr>
          <w:sz w:val="22"/>
        </w:rPr>
      </w:pPr>
      <w:r w:rsidRPr="00503A5A">
        <w:rPr>
          <w:sz w:val="22"/>
        </w:rPr>
        <w:t>PRÉAMBULE</w:t>
      </w:r>
      <w:r w:rsidRPr="00503A5A">
        <w:rPr>
          <w:b w:val="0"/>
          <w:sz w:val="22"/>
        </w:rPr>
        <w:t xml:space="preserve"> </w:t>
      </w:r>
    </w:p>
    <w:p w14:paraId="427ED586" w14:textId="20478A1F" w:rsidR="0082315F" w:rsidRDefault="000618D9" w:rsidP="006B72DB">
      <w:pPr>
        <w:ind w:left="-426" w:right="-426"/>
        <w:jc w:val="both"/>
      </w:pPr>
      <w:r>
        <w:t>Prevent Formations &amp; Conseils</w:t>
      </w:r>
      <w:r w:rsidR="006B72DB" w:rsidRPr="00503A5A">
        <w:t xml:space="preserve"> est</w:t>
      </w:r>
      <w:r w:rsidR="0082315F">
        <w:t> :</w:t>
      </w:r>
    </w:p>
    <w:p w14:paraId="0CBB1C7D" w14:textId="366A83C8" w:rsidR="0082315F" w:rsidRDefault="00D13CCF" w:rsidP="0082315F">
      <w:pPr>
        <w:pStyle w:val="Paragraphedeliste"/>
        <w:numPr>
          <w:ilvl w:val="0"/>
          <w:numId w:val="5"/>
        </w:numPr>
        <w:ind w:right="-426"/>
        <w:jc w:val="both"/>
      </w:pPr>
      <w:proofErr w:type="gramStart"/>
      <w:r>
        <w:t>une</w:t>
      </w:r>
      <w:proofErr w:type="gramEnd"/>
      <w:r>
        <w:t xml:space="preserve"> société spécialisée en formations réglementaires</w:t>
      </w:r>
      <w:r w:rsidR="0082315F">
        <w:t xml:space="preserve"> CACES et PREVENTION SECURITE</w:t>
      </w:r>
      <w:r>
        <w:t>,</w:t>
      </w:r>
      <w:r w:rsidR="006B72DB">
        <w:t xml:space="preserve"> situé</w:t>
      </w:r>
      <w:r>
        <w:t>e</w:t>
      </w:r>
      <w:r w:rsidR="006B72DB" w:rsidRPr="00503A5A">
        <w:t xml:space="preserve"> au </w:t>
      </w:r>
      <w:r w:rsidR="000618D9">
        <w:t>78</w:t>
      </w:r>
      <w:r>
        <w:t xml:space="preserve">, </w:t>
      </w:r>
      <w:r w:rsidR="000618D9">
        <w:t>avenue</w:t>
      </w:r>
      <w:r>
        <w:t xml:space="preserve"> </w:t>
      </w:r>
      <w:r w:rsidR="000618D9">
        <w:t>des Champs Élysées a Paris</w:t>
      </w:r>
      <w:r>
        <w:t>,</w:t>
      </w:r>
      <w:r w:rsidR="006B72DB" w:rsidRPr="00503A5A">
        <w:t xml:space="preserve"> enregistré au RCS </w:t>
      </w:r>
      <w:r w:rsidR="006B72DB">
        <w:t xml:space="preserve">de </w:t>
      </w:r>
      <w:r w:rsidR="000618D9">
        <w:t xml:space="preserve">Paris </w:t>
      </w:r>
      <w:r w:rsidR="006B72DB" w:rsidRPr="00503A5A">
        <w:t>sous le n</w:t>
      </w:r>
      <w:r w:rsidR="00D34057">
        <w:t xml:space="preserve">° </w:t>
      </w:r>
      <w:r w:rsidR="00D34057" w:rsidRPr="00D34057">
        <w:t>9</w:t>
      </w:r>
      <w:r w:rsidR="000618D9">
        <w:t>19 198 689</w:t>
      </w:r>
    </w:p>
    <w:p w14:paraId="5770BFB3" w14:textId="253B1D45" w:rsidR="0082315F" w:rsidRDefault="006B72DB" w:rsidP="0082315F">
      <w:pPr>
        <w:pStyle w:val="Paragraphedeliste"/>
        <w:numPr>
          <w:ilvl w:val="0"/>
          <w:numId w:val="5"/>
        </w:numPr>
        <w:ind w:right="-426"/>
        <w:jc w:val="both"/>
      </w:pPr>
      <w:proofErr w:type="gramStart"/>
      <w:r w:rsidRPr="00503A5A">
        <w:t>un</w:t>
      </w:r>
      <w:proofErr w:type="gramEnd"/>
      <w:r w:rsidRPr="00503A5A">
        <w:t xml:space="preserve"> organisme de formation professionnelle indépendant, enregistrée sous le n° de déclaration d’activité </w:t>
      </w:r>
      <w:r w:rsidR="0082315F">
        <w:t xml:space="preserve">          </w:t>
      </w:r>
      <w:r w:rsidR="00D0138E" w:rsidRPr="00D02324">
        <w:rPr>
          <w:b/>
          <w:bCs/>
          <w:sz w:val="18"/>
          <w:szCs w:val="18"/>
        </w:rPr>
        <w:t>11756599175</w:t>
      </w:r>
      <w:r w:rsidR="000618D9">
        <w:t xml:space="preserve"> </w:t>
      </w:r>
      <w:r w:rsidRPr="00503A5A">
        <w:t xml:space="preserve">auprès de la Préfecture de la région </w:t>
      </w:r>
      <w:r w:rsidR="000618D9">
        <w:t>Iles de France</w:t>
      </w:r>
      <w:r w:rsidR="00D13CCF">
        <w:t xml:space="preserve">. </w:t>
      </w:r>
    </w:p>
    <w:p w14:paraId="27574E02" w14:textId="12D2A6CF" w:rsidR="006B72DB" w:rsidRPr="00503A5A" w:rsidRDefault="00D13CCF" w:rsidP="0082315F">
      <w:pPr>
        <w:pStyle w:val="Paragraphedeliste"/>
        <w:ind w:left="-426" w:right="-426"/>
        <w:jc w:val="both"/>
      </w:pPr>
      <w:r>
        <w:t>L</w:t>
      </w:r>
      <w:r w:rsidR="006B72DB" w:rsidRPr="00503A5A">
        <w:t>e représentant légal</w:t>
      </w:r>
      <w:r w:rsidR="006B72DB">
        <w:t xml:space="preserve">, </w:t>
      </w:r>
      <w:r>
        <w:t xml:space="preserve">Monsieur BEN ALLAL </w:t>
      </w:r>
      <w:r w:rsidR="000618D9">
        <w:t>Yassine</w:t>
      </w:r>
      <w:r>
        <w:t>,</w:t>
      </w:r>
      <w:r w:rsidR="006B72DB" w:rsidRPr="00503A5A">
        <w:t xml:space="preserve"> sera ci-après dénommé « le responsable de l’organisme de formation ». </w:t>
      </w:r>
    </w:p>
    <w:p w14:paraId="678B1394" w14:textId="2C7D9970" w:rsidR="006B72DB" w:rsidRPr="00503A5A" w:rsidRDefault="006B72DB" w:rsidP="00D13CCF">
      <w:pPr>
        <w:spacing w:after="0"/>
        <w:ind w:left="-426" w:right="-426"/>
        <w:jc w:val="both"/>
      </w:pPr>
      <w:r w:rsidRPr="00503A5A">
        <w:t xml:space="preserve">Les personnes suivant le stage de formation seront dénommées ci-après « stagiaires ». </w:t>
      </w:r>
    </w:p>
    <w:p w14:paraId="5D7AF5CC" w14:textId="77777777" w:rsidR="006B72DB" w:rsidRPr="00503A5A" w:rsidRDefault="006B72DB" w:rsidP="006B72DB">
      <w:pPr>
        <w:spacing w:after="0"/>
        <w:ind w:left="-426" w:right="-426"/>
        <w:jc w:val="both"/>
      </w:pPr>
      <w:r w:rsidRPr="00503A5A">
        <w:t xml:space="preserve"> </w:t>
      </w:r>
    </w:p>
    <w:p w14:paraId="51347590" w14:textId="77777777" w:rsidR="006B72DB" w:rsidRPr="00503A5A" w:rsidRDefault="006B72DB" w:rsidP="006B72DB">
      <w:pPr>
        <w:pStyle w:val="Titre1"/>
        <w:ind w:left="-426" w:right="-426"/>
        <w:jc w:val="both"/>
        <w:rPr>
          <w:sz w:val="22"/>
        </w:rPr>
      </w:pPr>
      <w:r w:rsidRPr="00503A5A">
        <w:rPr>
          <w:sz w:val="22"/>
        </w:rPr>
        <w:t>Article 1 : Dispositions générales</w:t>
      </w:r>
      <w:r w:rsidRPr="00503A5A">
        <w:rPr>
          <w:b w:val="0"/>
          <w:sz w:val="22"/>
        </w:rPr>
        <w:t xml:space="preserve"> </w:t>
      </w:r>
    </w:p>
    <w:p w14:paraId="648F0913" w14:textId="77777777" w:rsidR="006B72DB" w:rsidRPr="00503A5A" w:rsidRDefault="006B72DB" w:rsidP="006B72DB">
      <w:pPr>
        <w:ind w:left="-426" w:right="-426"/>
        <w:jc w:val="both"/>
      </w:pPr>
      <w:r w:rsidRPr="00503A5A">
        <w:t xml:space="preserve">Conformément aux articles L 6352-3 et suivants et R 6352-1 et suivants du Code du Travail, le présent Règlement Intérieur a pour objet de définir les principales mesures applicables en matière de santé, d’hygiène et de sécurité ainsi que les règles relatives à la discipline, notamment les sanctions applicables aux stagiaires et les droits de ceux-ci en cas de sanction. </w:t>
      </w:r>
    </w:p>
    <w:p w14:paraId="5E5C1017" w14:textId="77777777" w:rsidR="006B72DB" w:rsidRPr="00503A5A" w:rsidRDefault="006B72DB" w:rsidP="006B72DB">
      <w:pPr>
        <w:spacing w:after="0"/>
        <w:ind w:left="-426" w:right="-426"/>
        <w:jc w:val="both"/>
      </w:pPr>
      <w:r w:rsidRPr="00503A5A">
        <w:rPr>
          <w:b/>
        </w:rPr>
        <w:t xml:space="preserve"> </w:t>
      </w:r>
    </w:p>
    <w:p w14:paraId="0CE23BAB" w14:textId="77777777" w:rsidR="006B72DB" w:rsidRPr="00503A5A" w:rsidRDefault="006B72DB" w:rsidP="006B72DB">
      <w:pPr>
        <w:pStyle w:val="Titre1"/>
        <w:ind w:left="-426" w:right="-426"/>
        <w:jc w:val="both"/>
        <w:rPr>
          <w:sz w:val="22"/>
        </w:rPr>
      </w:pPr>
      <w:r w:rsidRPr="00503A5A">
        <w:rPr>
          <w:sz w:val="22"/>
        </w:rPr>
        <w:t>Article 2 : Personnes concernées</w:t>
      </w:r>
      <w:r w:rsidRPr="00503A5A">
        <w:rPr>
          <w:b w:val="0"/>
          <w:sz w:val="22"/>
        </w:rPr>
        <w:t xml:space="preserve"> </w:t>
      </w:r>
    </w:p>
    <w:p w14:paraId="5E17C584" w14:textId="73A3BC01" w:rsidR="006B72DB" w:rsidRPr="00503A5A" w:rsidRDefault="006B72DB" w:rsidP="006B72DB">
      <w:pPr>
        <w:ind w:left="-426" w:right="-426"/>
        <w:jc w:val="both"/>
      </w:pPr>
      <w:r w:rsidRPr="00503A5A">
        <w:t xml:space="preserve">Le présent Règlement s’applique à tous les stagiaires inscrits à une action de formation dispensée par </w:t>
      </w:r>
      <w:r w:rsidR="000618D9">
        <w:t>Prevent Formations &amp; Conseils</w:t>
      </w:r>
      <w:r w:rsidR="0082315F">
        <w:t xml:space="preserve"> </w:t>
      </w:r>
      <w:r w:rsidRPr="00503A5A">
        <w:t xml:space="preserve">et ce pour toute la durée de la formation suivie.  </w:t>
      </w:r>
    </w:p>
    <w:p w14:paraId="51015436" w14:textId="77777777" w:rsidR="006B72DB" w:rsidRPr="00503A5A" w:rsidRDefault="006B72DB" w:rsidP="006B72DB">
      <w:pPr>
        <w:ind w:left="-426" w:right="-426"/>
        <w:jc w:val="both"/>
      </w:pPr>
      <w:r w:rsidRPr="00503A5A">
        <w:t xml:space="preserve">Tout stagiaire inscrit est considéré comme ayant accepté tous les termes du présent règlement intérieur et accepte que des mesures soient prises à son égard en cas d'inobservation de ce dernier conformément aux dispositions définies ci-après. </w:t>
      </w:r>
    </w:p>
    <w:p w14:paraId="3B086DBD" w14:textId="77777777" w:rsidR="006B72DB" w:rsidRPr="00503A5A" w:rsidRDefault="006B72DB" w:rsidP="006B72DB">
      <w:pPr>
        <w:spacing w:after="0"/>
        <w:ind w:left="-426" w:right="-426"/>
        <w:jc w:val="both"/>
      </w:pPr>
      <w:r w:rsidRPr="00503A5A">
        <w:t xml:space="preserve"> </w:t>
      </w:r>
    </w:p>
    <w:p w14:paraId="4D66C87F" w14:textId="77777777" w:rsidR="006B72DB" w:rsidRPr="00503A5A" w:rsidRDefault="006B72DB" w:rsidP="006B72DB">
      <w:pPr>
        <w:pStyle w:val="Titre1"/>
        <w:ind w:left="-426" w:right="-426"/>
        <w:jc w:val="both"/>
        <w:rPr>
          <w:sz w:val="22"/>
        </w:rPr>
      </w:pPr>
      <w:r w:rsidRPr="00503A5A">
        <w:rPr>
          <w:sz w:val="22"/>
        </w:rPr>
        <w:t xml:space="preserve">Article 3 : Lieu de la formation </w:t>
      </w:r>
      <w:r w:rsidRPr="00503A5A">
        <w:rPr>
          <w:b w:val="0"/>
          <w:sz w:val="22"/>
        </w:rPr>
        <w:t xml:space="preserve"> </w:t>
      </w:r>
    </w:p>
    <w:p w14:paraId="10D5AA01" w14:textId="17E20004" w:rsidR="006B72DB" w:rsidRPr="00503A5A" w:rsidRDefault="006B72DB" w:rsidP="000618D9">
      <w:pPr>
        <w:ind w:left="-426" w:right="-426"/>
        <w:jc w:val="both"/>
      </w:pPr>
      <w:r w:rsidRPr="00336CE6">
        <w:t xml:space="preserve">La formation aura lieu soit dans les locaux de </w:t>
      </w:r>
      <w:r w:rsidR="000618D9">
        <w:t>Prevent Formations &amp; Conseils</w:t>
      </w:r>
      <w:r w:rsidRPr="00336CE6">
        <w:t xml:space="preserve">, soit dans des locaux extérieurs. Les dispositions du présent Règlement sont applicables non seulement au sein des locaux de </w:t>
      </w:r>
      <w:r w:rsidR="000618D9">
        <w:t>Prevent Formations &amp; Conseils</w:t>
      </w:r>
      <w:r w:rsidRPr="00336CE6">
        <w:t xml:space="preserve">, mais également dans tout local ou espace </w:t>
      </w:r>
      <w:r w:rsidR="009C7F0C" w:rsidRPr="00336CE6">
        <w:t>où</w:t>
      </w:r>
      <w:r w:rsidRPr="00336CE6">
        <w:t xml:space="preserve"> se déroule une action de formation organisée par </w:t>
      </w:r>
      <w:r w:rsidR="000618D9" w:rsidRPr="000618D9">
        <w:t>Prevent Formations &amp; Conseils</w:t>
      </w:r>
      <w:r w:rsidR="00906B31">
        <w:t>, SI la formation et en INTRA se règlement sera complémentaire de celui de votre entreprise.</w:t>
      </w:r>
    </w:p>
    <w:p w14:paraId="6FE79F48" w14:textId="77777777" w:rsidR="006B72DB" w:rsidRPr="00503A5A" w:rsidRDefault="006B72DB" w:rsidP="006B72DB">
      <w:pPr>
        <w:pStyle w:val="Titre1"/>
        <w:ind w:left="-426" w:right="-426"/>
        <w:jc w:val="both"/>
        <w:rPr>
          <w:sz w:val="22"/>
        </w:rPr>
      </w:pPr>
      <w:r w:rsidRPr="00503A5A">
        <w:rPr>
          <w:sz w:val="22"/>
        </w:rPr>
        <w:t>Article 4 : Règles générales d’hygiènes et de sécurité</w:t>
      </w:r>
      <w:r w:rsidRPr="00503A5A">
        <w:rPr>
          <w:b w:val="0"/>
          <w:sz w:val="22"/>
        </w:rPr>
        <w:t xml:space="preserve"> </w:t>
      </w:r>
    </w:p>
    <w:p w14:paraId="23D692D5" w14:textId="77777777" w:rsidR="006B72DB" w:rsidRPr="00503A5A" w:rsidRDefault="006B72DB" w:rsidP="006B72DB">
      <w:pPr>
        <w:ind w:left="-426" w:right="-426"/>
        <w:jc w:val="both"/>
      </w:pPr>
      <w:r w:rsidRPr="00503A5A">
        <w:t xml:space="preserve">Chaque stagiaire doit veiller à sa sécurité personnelle et à celle des autres en respectant les consignes générales et particulières de sécurité et d’hygiène en vigueur sur le lieu de formation. Toutefois, conformément à l'article R. 6352-1 du Code du travail, lorsque la formation se déroule dans une entreprise ou un établissement déjà doté d'un règlement intérieur, les mesures de santé et de sécurité applicables aux stagiaires sont celles de ce dernier règlement. </w:t>
      </w:r>
    </w:p>
    <w:p w14:paraId="79CBAAA6" w14:textId="77777777" w:rsidR="006B72DB" w:rsidRPr="00503A5A" w:rsidRDefault="006B72DB" w:rsidP="006B72DB">
      <w:pPr>
        <w:spacing w:after="0"/>
        <w:ind w:left="-426" w:right="-426"/>
        <w:jc w:val="both"/>
      </w:pPr>
      <w:r w:rsidRPr="00503A5A">
        <w:t xml:space="preserve"> </w:t>
      </w:r>
    </w:p>
    <w:p w14:paraId="155EA821" w14:textId="77777777" w:rsidR="006B72DB" w:rsidRPr="00503A5A" w:rsidRDefault="006B72DB" w:rsidP="006B72DB">
      <w:pPr>
        <w:pStyle w:val="Titre1"/>
        <w:ind w:left="-426" w:right="-426"/>
        <w:jc w:val="both"/>
        <w:rPr>
          <w:sz w:val="22"/>
        </w:rPr>
      </w:pPr>
      <w:r w:rsidRPr="00503A5A">
        <w:rPr>
          <w:sz w:val="22"/>
        </w:rPr>
        <w:t>Article 5 : Boissons alcoolisées – Produits stupéfiants</w:t>
      </w:r>
      <w:r w:rsidRPr="00503A5A">
        <w:rPr>
          <w:b w:val="0"/>
          <w:sz w:val="22"/>
        </w:rPr>
        <w:t xml:space="preserve"> </w:t>
      </w:r>
    </w:p>
    <w:p w14:paraId="6B64BD59" w14:textId="77777777" w:rsidR="006B72DB" w:rsidRPr="00503A5A" w:rsidRDefault="006B72DB" w:rsidP="006B72DB">
      <w:pPr>
        <w:ind w:left="-426" w:right="-426"/>
        <w:jc w:val="both"/>
      </w:pPr>
      <w:r w:rsidRPr="00503A5A">
        <w:t xml:space="preserve">Il est interdit aux stagiaires de pénétrer ou de séjourner dans l’établissement en état d’ivresse ou sous l’emprise de produit stupéfiants ainsi que d’y introduire des boissons alcoolisées ou des produit stupéfiants. </w:t>
      </w:r>
    </w:p>
    <w:p w14:paraId="12C0E47D" w14:textId="77777777" w:rsidR="006B72DB" w:rsidRPr="006D6DFF" w:rsidRDefault="006B72DB" w:rsidP="006B72DB">
      <w:pPr>
        <w:spacing w:after="0"/>
        <w:ind w:left="-426" w:right="-426"/>
        <w:jc w:val="both"/>
        <w:rPr>
          <w:sz w:val="6"/>
          <w:szCs w:val="6"/>
        </w:rPr>
      </w:pPr>
      <w:r w:rsidRPr="00503A5A">
        <w:t xml:space="preserve"> </w:t>
      </w:r>
    </w:p>
    <w:p w14:paraId="0D0A4B48" w14:textId="77777777" w:rsidR="006B72DB" w:rsidRPr="00503A5A" w:rsidRDefault="006B72DB" w:rsidP="006B72DB">
      <w:pPr>
        <w:pStyle w:val="Titre1"/>
        <w:ind w:left="-426" w:right="-426"/>
        <w:jc w:val="both"/>
        <w:rPr>
          <w:sz w:val="22"/>
        </w:rPr>
      </w:pPr>
      <w:r w:rsidRPr="00503A5A">
        <w:rPr>
          <w:sz w:val="22"/>
        </w:rPr>
        <w:lastRenderedPageBreak/>
        <w:t>Article 6 : Interdiction de fumer</w:t>
      </w:r>
      <w:r w:rsidRPr="00503A5A">
        <w:rPr>
          <w:b w:val="0"/>
          <w:sz w:val="22"/>
        </w:rPr>
        <w:t xml:space="preserve"> </w:t>
      </w:r>
    </w:p>
    <w:p w14:paraId="5EF6C1A7" w14:textId="77777777" w:rsidR="006B72DB" w:rsidRPr="00503A5A" w:rsidRDefault="006B72DB" w:rsidP="006B72DB">
      <w:pPr>
        <w:ind w:left="-426" w:right="-426"/>
        <w:jc w:val="both"/>
      </w:pPr>
      <w:r w:rsidRPr="00503A5A">
        <w:t xml:space="preserve">En application du décret n° 2006 – 1386 du 15 novembre 2006 fixant les conditions d'application de l'interdiction de fumer dans les lieux affectés à un usage collectif, il est interdit de fumer dans les locaux de formation. </w:t>
      </w:r>
    </w:p>
    <w:p w14:paraId="3B6FFBDC" w14:textId="77777777" w:rsidR="006B72DB" w:rsidRPr="00503A5A" w:rsidRDefault="006B72DB" w:rsidP="006B72DB">
      <w:pPr>
        <w:spacing w:after="0"/>
        <w:ind w:left="-426" w:right="-426"/>
        <w:jc w:val="both"/>
      </w:pPr>
      <w:r w:rsidRPr="00503A5A">
        <w:t xml:space="preserve"> </w:t>
      </w:r>
    </w:p>
    <w:p w14:paraId="521DF8BE" w14:textId="5E1CE38A" w:rsidR="006B72DB" w:rsidRPr="00503A5A" w:rsidRDefault="006B72DB" w:rsidP="006B72DB">
      <w:pPr>
        <w:pStyle w:val="Titre1"/>
        <w:tabs>
          <w:tab w:val="center" w:pos="1225"/>
        </w:tabs>
        <w:ind w:left="-426" w:right="-426" w:firstLine="0"/>
        <w:jc w:val="both"/>
        <w:rPr>
          <w:sz w:val="22"/>
        </w:rPr>
      </w:pPr>
      <w:r w:rsidRPr="00503A5A">
        <w:rPr>
          <w:sz w:val="22"/>
        </w:rPr>
        <w:t>Article 7 : Lieux de restauration</w:t>
      </w:r>
      <w:r w:rsidRPr="00503A5A">
        <w:rPr>
          <w:b w:val="0"/>
          <w:sz w:val="22"/>
        </w:rPr>
        <w:t xml:space="preserve"> </w:t>
      </w:r>
    </w:p>
    <w:p w14:paraId="280873E1" w14:textId="373982D1" w:rsidR="0082315F" w:rsidRPr="0082315F" w:rsidRDefault="0082315F" w:rsidP="0082315F">
      <w:pPr>
        <w:ind w:left="-426" w:right="-428"/>
        <w:jc w:val="both"/>
      </w:pPr>
      <w:r w:rsidRPr="0082315F">
        <w:t>La pause déjeuner est de 1h. Vous êtes autorisé à déjeuner dans votre salle de cours à condition de veiller à maintenir la salle et les équipements mis à votre disposition (micro-ondes, réfrigérateur, etc.) en bon état d’hygiène et de propreté pour le confort de tous.</w:t>
      </w:r>
      <w:r w:rsidR="006D6DFF">
        <w:t xml:space="preserve"> Vous trouverez également des lieux de restauration à proximité de notre centre.</w:t>
      </w:r>
    </w:p>
    <w:p w14:paraId="3F01DAAE" w14:textId="77777777" w:rsidR="006B72DB" w:rsidRPr="00503A5A" w:rsidRDefault="006B72DB" w:rsidP="006B72DB">
      <w:pPr>
        <w:spacing w:after="10"/>
        <w:ind w:left="-426" w:right="-426"/>
        <w:jc w:val="both"/>
      </w:pPr>
      <w:r w:rsidRPr="00503A5A">
        <w:t xml:space="preserve"> </w:t>
      </w:r>
    </w:p>
    <w:p w14:paraId="452F11B6" w14:textId="77777777" w:rsidR="006B72DB" w:rsidRPr="00503A5A" w:rsidRDefault="006B72DB" w:rsidP="006B72DB">
      <w:pPr>
        <w:pStyle w:val="Titre1"/>
        <w:ind w:left="-426" w:right="-426"/>
        <w:jc w:val="both"/>
        <w:rPr>
          <w:sz w:val="22"/>
        </w:rPr>
      </w:pPr>
      <w:r w:rsidRPr="00CB3A20">
        <w:rPr>
          <w:sz w:val="22"/>
        </w:rPr>
        <w:t>Article 8 : Consignes d’incendie</w:t>
      </w:r>
      <w:r w:rsidRPr="00503A5A">
        <w:rPr>
          <w:b w:val="0"/>
          <w:sz w:val="22"/>
        </w:rPr>
        <w:t xml:space="preserve"> </w:t>
      </w:r>
    </w:p>
    <w:p w14:paraId="39C75E6A" w14:textId="4EDB0340" w:rsidR="006B72DB" w:rsidRPr="00503A5A" w:rsidRDefault="006B72DB" w:rsidP="006B72DB">
      <w:pPr>
        <w:ind w:left="-426" w:right="-426"/>
        <w:jc w:val="both"/>
      </w:pPr>
      <w:r w:rsidRPr="00503A5A">
        <w:t>Conformément aux articles R. 4227-28 et suivants du Code du travail, les consignes d'incendie et notamment un plan de localisation des extincteurs et des issues de secours sont affichés dans les locaux de formation de manière à être connus de tous les stagiaires. Les stagiaires sont tenus d’exécuter sans délai l’ordre d’évacuation donné par l’animateur du stage ou par un représentant d</w:t>
      </w:r>
      <w:r>
        <w:t xml:space="preserve">e </w:t>
      </w:r>
      <w:r w:rsidR="000618D9">
        <w:t>Prevent Formations &amp; Conseils</w:t>
      </w:r>
      <w:r w:rsidRPr="00503A5A">
        <w:t xml:space="preserve">. Les consignes, en vigueur dans l’établissement, à observer en cas de péril et spécialement d’incendie, doivent être scrupuleusement respectées. </w:t>
      </w:r>
    </w:p>
    <w:p w14:paraId="307DE68B" w14:textId="77777777" w:rsidR="006B72DB" w:rsidRPr="00503A5A" w:rsidRDefault="006B72DB" w:rsidP="006B72DB">
      <w:pPr>
        <w:spacing w:after="0"/>
        <w:ind w:left="-426" w:right="-426"/>
        <w:jc w:val="both"/>
      </w:pPr>
      <w:r w:rsidRPr="00503A5A">
        <w:t xml:space="preserve"> </w:t>
      </w:r>
    </w:p>
    <w:p w14:paraId="69023AC2" w14:textId="77777777" w:rsidR="006B72DB" w:rsidRPr="00503A5A" w:rsidRDefault="006B72DB" w:rsidP="006B72DB">
      <w:pPr>
        <w:pStyle w:val="Titre1"/>
        <w:ind w:left="-426" w:right="-426"/>
        <w:jc w:val="both"/>
        <w:rPr>
          <w:sz w:val="22"/>
        </w:rPr>
      </w:pPr>
      <w:r w:rsidRPr="00503A5A">
        <w:rPr>
          <w:sz w:val="22"/>
        </w:rPr>
        <w:t>Article 9 : Accident</w:t>
      </w:r>
      <w:r w:rsidRPr="00503A5A">
        <w:rPr>
          <w:b w:val="0"/>
          <w:sz w:val="22"/>
        </w:rPr>
        <w:t xml:space="preserve"> </w:t>
      </w:r>
    </w:p>
    <w:p w14:paraId="159523A2" w14:textId="77777777" w:rsidR="006B72DB" w:rsidRPr="00503A5A" w:rsidRDefault="006B72DB" w:rsidP="006B72DB">
      <w:pPr>
        <w:ind w:left="-426" w:right="-426"/>
        <w:jc w:val="both"/>
      </w:pPr>
      <w:r w:rsidRPr="00503A5A">
        <w:t xml:space="preserve">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 </w:t>
      </w:r>
    </w:p>
    <w:p w14:paraId="1584BAB2" w14:textId="77777777" w:rsidR="006B72DB" w:rsidRPr="00503A5A" w:rsidRDefault="006B72DB" w:rsidP="006B72DB">
      <w:pPr>
        <w:spacing w:after="0"/>
        <w:ind w:left="-426" w:right="-426"/>
        <w:jc w:val="both"/>
      </w:pPr>
      <w:r w:rsidRPr="00503A5A">
        <w:t xml:space="preserve"> </w:t>
      </w:r>
    </w:p>
    <w:p w14:paraId="1FFB0506" w14:textId="77777777" w:rsidR="006B72DB" w:rsidRPr="00503A5A" w:rsidRDefault="006B72DB" w:rsidP="006B72DB">
      <w:pPr>
        <w:pStyle w:val="Titre1"/>
        <w:ind w:left="-426" w:right="-426"/>
        <w:jc w:val="both"/>
        <w:rPr>
          <w:sz w:val="22"/>
        </w:rPr>
      </w:pPr>
      <w:r w:rsidRPr="00503A5A">
        <w:rPr>
          <w:sz w:val="22"/>
        </w:rPr>
        <w:t>Article 10 : Tenue et comportement – Téléphone portable</w:t>
      </w:r>
      <w:r w:rsidRPr="00503A5A">
        <w:rPr>
          <w:b w:val="0"/>
          <w:sz w:val="22"/>
        </w:rPr>
        <w:t xml:space="preserve"> </w:t>
      </w:r>
    </w:p>
    <w:p w14:paraId="7BFC8028" w14:textId="4E743D57" w:rsidR="006B72DB" w:rsidRPr="00503A5A" w:rsidRDefault="006B72DB" w:rsidP="0082315F">
      <w:pPr>
        <w:spacing w:after="0"/>
        <w:ind w:left="-426" w:right="-426"/>
        <w:jc w:val="both"/>
      </w:pPr>
      <w:r w:rsidRPr="00503A5A">
        <w:t xml:space="preserve">Les stagiaires sont invités à se présenter au lieu de formation </w:t>
      </w:r>
      <w:r w:rsidR="007058E1">
        <w:t>équipés de leur</w:t>
      </w:r>
      <w:r w:rsidR="00BC21B7">
        <w:t xml:space="preserve"> EPI </w:t>
      </w:r>
      <w:r w:rsidRPr="00503A5A">
        <w:t xml:space="preserve">et à avoir un comportement correct à l'égard de toute personne présente dans l'organisme.  Il est interdit au stagiaire de causer du désordre et, d’une manière générale, de faire obstacle au bon déroulement du stage. </w:t>
      </w:r>
    </w:p>
    <w:p w14:paraId="20CD7B97" w14:textId="77777777" w:rsidR="006B72DB" w:rsidRPr="00503A5A" w:rsidRDefault="006B72DB" w:rsidP="0082315F">
      <w:pPr>
        <w:spacing w:after="0"/>
        <w:ind w:left="-426" w:right="-426"/>
        <w:jc w:val="both"/>
      </w:pPr>
      <w:r w:rsidRPr="00503A5A">
        <w:t xml:space="preserve">La publicité commerciale, la propagande politique, syndicale ou religieuse sont interdits sur les lieux de formation. </w:t>
      </w:r>
    </w:p>
    <w:p w14:paraId="060B097B" w14:textId="77777777" w:rsidR="006B72DB" w:rsidRPr="00503A5A" w:rsidRDefault="006B72DB" w:rsidP="006B72DB">
      <w:pPr>
        <w:ind w:left="-426" w:right="-426"/>
        <w:jc w:val="both"/>
      </w:pPr>
      <w:r w:rsidRPr="00503A5A">
        <w:t xml:space="preserve">L’usage de téléphone portable ou de tout équipement électronique mobile est strictement interdit pendant la formation et les évaluations. </w:t>
      </w:r>
    </w:p>
    <w:p w14:paraId="70775AF2" w14:textId="77777777" w:rsidR="006B72DB" w:rsidRPr="006D6DFF" w:rsidRDefault="006B72DB" w:rsidP="006B72DB">
      <w:pPr>
        <w:spacing w:after="0"/>
        <w:ind w:left="-426" w:right="-426"/>
        <w:jc w:val="both"/>
        <w:rPr>
          <w:sz w:val="6"/>
          <w:szCs w:val="6"/>
        </w:rPr>
      </w:pPr>
      <w:r w:rsidRPr="00503A5A">
        <w:t xml:space="preserve"> </w:t>
      </w:r>
    </w:p>
    <w:p w14:paraId="2DE8D6A6" w14:textId="77777777" w:rsidR="006B72DB" w:rsidRPr="00503A5A" w:rsidRDefault="006B72DB" w:rsidP="006B72DB">
      <w:pPr>
        <w:pStyle w:val="Titre1"/>
        <w:ind w:left="-426" w:right="-426"/>
        <w:jc w:val="both"/>
        <w:rPr>
          <w:sz w:val="22"/>
        </w:rPr>
      </w:pPr>
      <w:r w:rsidRPr="00503A5A">
        <w:rPr>
          <w:sz w:val="22"/>
        </w:rPr>
        <w:t>Article 11 : Horaires de stage – Absences et retards</w:t>
      </w:r>
      <w:r w:rsidRPr="00503A5A">
        <w:rPr>
          <w:b w:val="0"/>
          <w:sz w:val="22"/>
        </w:rPr>
        <w:t xml:space="preserve"> </w:t>
      </w:r>
    </w:p>
    <w:p w14:paraId="587F64F6" w14:textId="71EDECBC" w:rsidR="006B72DB" w:rsidRPr="00503A5A" w:rsidRDefault="006B72DB" w:rsidP="006B72DB">
      <w:pPr>
        <w:ind w:left="-426" w:right="-426"/>
        <w:jc w:val="both"/>
      </w:pPr>
      <w:r w:rsidRPr="00503A5A">
        <w:t xml:space="preserve">Les horaires de stage sont fixés par </w:t>
      </w:r>
      <w:r w:rsidR="000618D9">
        <w:t>Prevent Formations &amp; Conseils</w:t>
      </w:r>
      <w:r w:rsidR="000618D9" w:rsidRPr="00503A5A">
        <w:t xml:space="preserve"> </w:t>
      </w:r>
      <w:r w:rsidRPr="00503A5A">
        <w:t xml:space="preserve">et portés à la connaissance des stagiaires par la convocation. Les stagiaires sont tenus de respecter ces horaires. </w:t>
      </w:r>
      <w:proofErr w:type="spellStart"/>
      <w:r w:rsidR="008A3E5F">
        <w:t>Prevent</w:t>
      </w:r>
      <w:proofErr w:type="spellEnd"/>
      <w:r w:rsidR="008A3E5F">
        <w:t xml:space="preserve"> Formations &amp; Conseils</w:t>
      </w:r>
      <w:r w:rsidR="008A3E5F" w:rsidRPr="00503A5A">
        <w:t xml:space="preserve"> </w:t>
      </w:r>
      <w:r w:rsidRPr="00503A5A">
        <w:t xml:space="preserve">se réserve le droit de modifier les horaires de stage en fonction des nécessités de service. Les stagiaires doivent se conformer aux modifications apportées par </w:t>
      </w:r>
      <w:r w:rsidR="000618D9">
        <w:t>Prevent Formations &amp; Conseils</w:t>
      </w:r>
      <w:r w:rsidR="000618D9" w:rsidRPr="00503A5A">
        <w:t xml:space="preserve"> </w:t>
      </w:r>
      <w:r w:rsidRPr="00503A5A">
        <w:t xml:space="preserve">aux horaires d’organisation du stage.  </w:t>
      </w:r>
    </w:p>
    <w:p w14:paraId="2A511639" w14:textId="1F346ADD" w:rsidR="006B72DB" w:rsidRPr="00503A5A" w:rsidRDefault="006B72DB" w:rsidP="006B72DB">
      <w:pPr>
        <w:ind w:left="-426" w:right="-426"/>
        <w:jc w:val="both"/>
      </w:pPr>
      <w:r w:rsidRPr="00503A5A">
        <w:t>En cas d’absence ou de retard, les stagiaires doivent avertir sans délai leur employeur et le</w:t>
      </w:r>
      <w:r>
        <w:t xml:space="preserve"> Responsable de formation de </w:t>
      </w:r>
      <w:proofErr w:type="spellStart"/>
      <w:r w:rsidR="008A3E5F">
        <w:t>Prevent</w:t>
      </w:r>
      <w:proofErr w:type="spellEnd"/>
      <w:r w:rsidR="008A3E5F">
        <w:t xml:space="preserve"> Formations &amp; Conseils</w:t>
      </w:r>
      <w:r w:rsidR="008A3E5F" w:rsidRPr="00503A5A">
        <w:t xml:space="preserve"> </w:t>
      </w:r>
      <w:r w:rsidRPr="00503A5A">
        <w:t xml:space="preserve">au </w:t>
      </w:r>
      <w:r w:rsidR="008A3E5F" w:rsidRPr="008A3E5F">
        <w:rPr>
          <w:bCs/>
          <w:sz w:val="18"/>
          <w:szCs w:val="18"/>
        </w:rPr>
        <w:t>07-68-61-58-80</w:t>
      </w:r>
      <w:r w:rsidR="006D6DFF">
        <w:t>.</w:t>
      </w:r>
      <w:r w:rsidR="000655A3">
        <w:rPr>
          <w:b/>
          <w:bCs/>
          <w:sz w:val="18"/>
          <w:szCs w:val="18"/>
        </w:rPr>
        <w:t xml:space="preserve"> </w:t>
      </w:r>
      <w:r w:rsidRPr="00503A5A">
        <w:t>L’employeur du stagiaire est informé des absences dans les meilleurs délais qui suivent la connaissance par l’organisme de formation. Les stagiaires ne peuvent s’absenter pendant les heures de stage sauf autorisation expresse d</w:t>
      </w:r>
      <w:r>
        <w:t xml:space="preserve">e </w:t>
      </w:r>
      <w:r w:rsidR="00EC7CA4">
        <w:t>Prevent Formations &amp; Conseils</w:t>
      </w:r>
      <w:r w:rsidR="00EC7CA4" w:rsidRPr="00503A5A">
        <w:t xml:space="preserve"> </w:t>
      </w:r>
      <w:r w:rsidRPr="00503A5A">
        <w:t xml:space="preserve">et de leur </w:t>
      </w:r>
      <w:r w:rsidRPr="00503A5A">
        <w:lastRenderedPageBreak/>
        <w:t>employeur. Toute absence ou retard</w:t>
      </w:r>
      <w:r>
        <w:t xml:space="preserve"> </w:t>
      </w:r>
      <w:r w:rsidRPr="00503A5A">
        <w:t xml:space="preserve">non justifié par des circonstances particulières constitue une faute passible de sanctions disciplinaires. </w:t>
      </w:r>
    </w:p>
    <w:p w14:paraId="03CE4EEB" w14:textId="77777777" w:rsidR="006B72DB" w:rsidRDefault="006B72DB" w:rsidP="006B72DB">
      <w:pPr>
        <w:ind w:left="-426" w:right="-426"/>
        <w:jc w:val="both"/>
      </w:pPr>
      <w:r w:rsidRPr="00503A5A">
        <w:t>Pour les stagiaires demandeurs d’emploi rémunérés par l’</w:t>
      </w:r>
      <w:proofErr w:type="spellStart"/>
      <w:r w:rsidRPr="00503A5A">
        <w:t>Etat</w:t>
      </w:r>
      <w:proofErr w:type="spellEnd"/>
      <w:r w:rsidRPr="00503A5A">
        <w:t xml:space="preserve"> ou une région, les absences non justifiées entraîneront en application de l’article R6341-45 du Code du Travail, une retenue de rémunération proportionnelle à la durée des dites absences. Les stagiaires sont tenus de signer une </w:t>
      </w:r>
      <w:r>
        <w:t>feuille</w:t>
      </w:r>
      <w:r w:rsidRPr="00503A5A">
        <w:t xml:space="preserve"> de présence au début de chaque demi-journée (matin et après-midi)</w:t>
      </w:r>
      <w:r>
        <w:t>.</w:t>
      </w:r>
    </w:p>
    <w:p w14:paraId="1804E972" w14:textId="77777777" w:rsidR="006B72DB" w:rsidRPr="00A86000" w:rsidRDefault="006B72DB" w:rsidP="006B72DB">
      <w:pPr>
        <w:pStyle w:val="Titre1"/>
        <w:ind w:left="-426" w:right="-426"/>
        <w:jc w:val="both"/>
        <w:rPr>
          <w:sz w:val="22"/>
        </w:rPr>
      </w:pPr>
      <w:r w:rsidRPr="00A86000">
        <w:rPr>
          <w:sz w:val="22"/>
        </w:rPr>
        <w:t xml:space="preserve">Article 12 : Accès aux lieux de formation </w:t>
      </w:r>
    </w:p>
    <w:p w14:paraId="0F7C7337" w14:textId="7F001218" w:rsidR="006B72DB" w:rsidRPr="00503A5A" w:rsidRDefault="006B72DB" w:rsidP="006B72DB">
      <w:pPr>
        <w:ind w:left="-426" w:right="-426"/>
        <w:jc w:val="both"/>
      </w:pPr>
      <w:r w:rsidRPr="00503A5A">
        <w:t xml:space="preserve">Les stagiaires ont accès à l’établissement exclusivement pour suivre le stage auquel ils sont inscrits. Ils ne peuvent y entrer ou y demeurer à d’autres fins, sauf autorisation écrite </w:t>
      </w:r>
      <w:r>
        <w:t xml:space="preserve">de </w:t>
      </w:r>
      <w:r w:rsidR="00EC7CA4">
        <w:t>Prevent Formations &amp; Conseils</w:t>
      </w:r>
      <w:r w:rsidRPr="00503A5A">
        <w:t xml:space="preserve">. Il leur est interdit d’être accompagnés ou de faciliter l’introduction de personnes non inscrites au stage ou d’introduire sur les lieux de formation des animaux ou des marchandises. </w:t>
      </w:r>
    </w:p>
    <w:p w14:paraId="345CAC52" w14:textId="77777777" w:rsidR="006B72DB" w:rsidRPr="00503A5A" w:rsidRDefault="006B72DB" w:rsidP="006B72DB">
      <w:pPr>
        <w:spacing w:after="0"/>
        <w:ind w:left="-426" w:right="-426"/>
        <w:jc w:val="both"/>
      </w:pPr>
      <w:r w:rsidRPr="00503A5A">
        <w:t xml:space="preserve"> </w:t>
      </w:r>
    </w:p>
    <w:p w14:paraId="624B8720" w14:textId="77777777" w:rsidR="006B72DB" w:rsidRPr="00A86000" w:rsidRDefault="006B72DB" w:rsidP="006B72DB">
      <w:pPr>
        <w:pStyle w:val="Titre1"/>
        <w:ind w:left="-426" w:right="-426"/>
        <w:jc w:val="both"/>
        <w:rPr>
          <w:sz w:val="22"/>
        </w:rPr>
      </w:pPr>
      <w:r w:rsidRPr="00A86000">
        <w:rPr>
          <w:sz w:val="22"/>
        </w:rPr>
        <w:t xml:space="preserve">Article 13 : Usage du matériel </w:t>
      </w:r>
    </w:p>
    <w:p w14:paraId="068BBF74" w14:textId="77777777" w:rsidR="006B72DB" w:rsidRPr="00503A5A" w:rsidRDefault="006B72DB" w:rsidP="00A848D0">
      <w:pPr>
        <w:spacing w:after="0"/>
        <w:ind w:left="-426" w:right="-426"/>
        <w:jc w:val="both"/>
      </w:pPr>
      <w:r w:rsidRPr="00503A5A">
        <w:t>Le matériel ne doit être utilisé qu’en présence et sous la surveillance du formateur. Toute anomalie ou d</w:t>
      </w:r>
      <w:r>
        <w:t>y</w:t>
      </w:r>
      <w:r w:rsidRPr="00503A5A">
        <w:t xml:space="preserve">sfonctionnement et tout incident doivent être immédiatement signalés au formateur. </w:t>
      </w:r>
    </w:p>
    <w:p w14:paraId="3A3C7D0A" w14:textId="77777777" w:rsidR="006B72DB" w:rsidRPr="00503A5A" w:rsidRDefault="006B72DB" w:rsidP="006B72DB">
      <w:pPr>
        <w:ind w:left="-426" w:right="-426"/>
        <w:jc w:val="both"/>
      </w:pPr>
      <w:r w:rsidRPr="00503A5A">
        <w:t xml:space="preserve">Chaque stagiaire a l'obligation de conserver en bon état le matériel qui lui est confié en vue de sa formation. Les stagiaires sont tenus d'utiliser le matériel conformément à son objet. L’utilisation du matériel à d'autres fins, notamment personnelles est interdite. A la fin du stage, le stagiaire est tenu de restituer tout matériel et document en sa possession appartenant à l’organisme de formation, sauf les documents pédagogiques distribués en cours de formation. </w:t>
      </w:r>
    </w:p>
    <w:p w14:paraId="3D95AF71" w14:textId="77777777" w:rsidR="006B72DB" w:rsidRPr="00503A5A" w:rsidRDefault="006B72DB" w:rsidP="006B72DB">
      <w:pPr>
        <w:spacing w:after="0"/>
        <w:ind w:left="-426" w:right="-426"/>
        <w:jc w:val="both"/>
      </w:pPr>
      <w:r w:rsidRPr="00503A5A">
        <w:t xml:space="preserve"> </w:t>
      </w:r>
    </w:p>
    <w:p w14:paraId="32784E7B" w14:textId="77777777" w:rsidR="006B72DB" w:rsidRPr="00A86000" w:rsidRDefault="006B72DB" w:rsidP="006B72DB">
      <w:pPr>
        <w:pStyle w:val="Titre1"/>
        <w:ind w:left="-426" w:right="-426"/>
        <w:jc w:val="both"/>
        <w:rPr>
          <w:sz w:val="22"/>
        </w:rPr>
      </w:pPr>
      <w:r w:rsidRPr="00A86000">
        <w:rPr>
          <w:sz w:val="22"/>
        </w:rPr>
        <w:t xml:space="preserve">Article 14 : Enregistrements  </w:t>
      </w:r>
    </w:p>
    <w:p w14:paraId="4C6782A6" w14:textId="77777777" w:rsidR="006B72DB" w:rsidRPr="00503A5A" w:rsidRDefault="006B72DB" w:rsidP="006B72DB">
      <w:pPr>
        <w:ind w:left="-426" w:right="-426"/>
        <w:jc w:val="both"/>
      </w:pPr>
      <w:r w:rsidRPr="00503A5A">
        <w:t xml:space="preserve">Il est formellement interdit d’enregistrer, de photographier ou de filmer les sessions de formation.  </w:t>
      </w:r>
    </w:p>
    <w:p w14:paraId="3A0BFC76" w14:textId="77777777" w:rsidR="006B72DB" w:rsidRPr="00503A5A" w:rsidRDefault="006B72DB" w:rsidP="006B72DB">
      <w:pPr>
        <w:spacing w:after="0"/>
        <w:ind w:left="-426" w:right="-426"/>
        <w:jc w:val="both"/>
      </w:pPr>
      <w:r w:rsidRPr="00503A5A">
        <w:t xml:space="preserve"> </w:t>
      </w:r>
    </w:p>
    <w:p w14:paraId="78E112C1" w14:textId="77777777" w:rsidR="006B72DB" w:rsidRPr="00A86000" w:rsidRDefault="006B72DB" w:rsidP="006B72DB">
      <w:pPr>
        <w:pStyle w:val="Titre1"/>
        <w:ind w:left="-426" w:right="-426"/>
        <w:jc w:val="both"/>
        <w:rPr>
          <w:sz w:val="22"/>
        </w:rPr>
      </w:pPr>
      <w:r w:rsidRPr="00A86000">
        <w:rPr>
          <w:sz w:val="22"/>
        </w:rPr>
        <w:t xml:space="preserve">Article 15 : Documentation pédagogique </w:t>
      </w:r>
    </w:p>
    <w:p w14:paraId="6D9978C9" w14:textId="5E40AEE4" w:rsidR="006B72DB" w:rsidRPr="00503A5A" w:rsidRDefault="007A101B" w:rsidP="006B72DB">
      <w:pPr>
        <w:ind w:left="-426" w:right="-426"/>
        <w:jc w:val="both"/>
      </w:pPr>
      <w:r>
        <w:t>Distribution d’un livret pédagogique Memo Forma.</w:t>
      </w:r>
    </w:p>
    <w:p w14:paraId="33BBAED5" w14:textId="77777777" w:rsidR="006B72DB" w:rsidRPr="00503A5A" w:rsidRDefault="006B72DB" w:rsidP="006B72DB">
      <w:pPr>
        <w:spacing w:after="0"/>
        <w:ind w:left="-426" w:right="-426"/>
        <w:jc w:val="both"/>
      </w:pPr>
      <w:r w:rsidRPr="00503A5A">
        <w:t xml:space="preserve"> </w:t>
      </w:r>
    </w:p>
    <w:p w14:paraId="422EE5F0" w14:textId="77777777" w:rsidR="006B72DB" w:rsidRPr="00A86000" w:rsidRDefault="006B72DB" w:rsidP="006B72DB">
      <w:pPr>
        <w:pStyle w:val="Titre1"/>
        <w:ind w:left="-426" w:right="-426"/>
        <w:jc w:val="both"/>
        <w:rPr>
          <w:sz w:val="22"/>
        </w:rPr>
      </w:pPr>
      <w:r w:rsidRPr="00A86000">
        <w:rPr>
          <w:sz w:val="22"/>
        </w:rPr>
        <w:t xml:space="preserve">Article 16 : Responsabilité de l'organisme en cas de vol ou endommagement de biens personnels des stagiaires  </w:t>
      </w:r>
    </w:p>
    <w:p w14:paraId="1C3809BF" w14:textId="1778FC6B" w:rsidR="006B72DB" w:rsidRPr="00503A5A" w:rsidRDefault="00EC7CA4" w:rsidP="006B72DB">
      <w:pPr>
        <w:ind w:left="-426" w:right="-426"/>
        <w:jc w:val="both"/>
      </w:pPr>
      <w:r>
        <w:t>Prevent Formations &amp; Conseils</w:t>
      </w:r>
      <w:r w:rsidRPr="00503A5A">
        <w:t xml:space="preserve"> </w:t>
      </w:r>
      <w:r w:rsidR="006B72DB" w:rsidRPr="00503A5A">
        <w:t>décline toute responsabilité en cas de perte, vol ou détérioration des objets personnels de toute nature</w:t>
      </w:r>
      <w:r w:rsidR="006B72DB">
        <w:t>,</w:t>
      </w:r>
      <w:r w:rsidR="006B72DB" w:rsidRPr="00503A5A">
        <w:t xml:space="preserve"> déposés par les stagiaires dans les locaux de formation y compris dans les véhicules stationnés sur le site. </w:t>
      </w:r>
    </w:p>
    <w:p w14:paraId="2CDAAAE5" w14:textId="77777777" w:rsidR="006B72DB" w:rsidRPr="00503A5A" w:rsidRDefault="006B72DB" w:rsidP="006B72DB">
      <w:pPr>
        <w:spacing w:after="0"/>
        <w:ind w:left="-426" w:right="-426"/>
        <w:jc w:val="both"/>
      </w:pPr>
      <w:r w:rsidRPr="00503A5A">
        <w:t xml:space="preserve"> </w:t>
      </w:r>
    </w:p>
    <w:p w14:paraId="5BDAEA1B" w14:textId="77777777" w:rsidR="006B72DB" w:rsidRPr="00A86000" w:rsidRDefault="006B72DB" w:rsidP="006B72DB">
      <w:pPr>
        <w:pStyle w:val="Titre1"/>
        <w:ind w:left="-426" w:right="-426"/>
        <w:jc w:val="both"/>
        <w:rPr>
          <w:sz w:val="22"/>
        </w:rPr>
      </w:pPr>
      <w:r w:rsidRPr="00A86000">
        <w:rPr>
          <w:sz w:val="22"/>
        </w:rPr>
        <w:t xml:space="preserve">Article 17 : Sanctions et procédures disciplinaires </w:t>
      </w:r>
    </w:p>
    <w:p w14:paraId="7854029E" w14:textId="77777777" w:rsidR="006B72DB" w:rsidRPr="00503A5A" w:rsidRDefault="006B72DB" w:rsidP="00A848D0">
      <w:pPr>
        <w:spacing w:after="0"/>
        <w:ind w:left="-426" w:right="-426"/>
        <w:jc w:val="both"/>
      </w:pPr>
      <w:r w:rsidRPr="00503A5A">
        <w:t xml:space="preserve">Tout manquement du stagiaire à l'une des dispositions du présent Règlement Intérieur pourra faire l'objet d'une sanction ou d’une procédure disciplinaire régie par les articles R 6352-3 à R 6532-8 du Code du travail. </w:t>
      </w:r>
    </w:p>
    <w:p w14:paraId="49F56E6B" w14:textId="77777777" w:rsidR="006B72DB" w:rsidRPr="00503A5A" w:rsidRDefault="006B72DB" w:rsidP="006B72DB">
      <w:pPr>
        <w:ind w:left="-426" w:right="-426"/>
        <w:jc w:val="both"/>
      </w:pPr>
      <w:r w:rsidRPr="00503A5A">
        <w:t xml:space="preserve">Constitue une sanction au sens de l’article R6352-3 du Code du Travail toute mesure, autre que les observations verbales, prise par le responsable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Selon la gravité du manquement constaté, la sanction pourra consister soit en un avertissement, soit en un blâme ou un rappel à l’ordre, soit en une mesure d’exclusion temporaire ou définitive. </w:t>
      </w:r>
    </w:p>
    <w:p w14:paraId="6799E4FF" w14:textId="77777777" w:rsidR="006B72DB" w:rsidRPr="00503A5A" w:rsidRDefault="006B72DB" w:rsidP="006B72DB">
      <w:pPr>
        <w:ind w:left="-426" w:right="-426"/>
        <w:jc w:val="both"/>
      </w:pPr>
      <w:r w:rsidRPr="00503A5A">
        <w:lastRenderedPageBreak/>
        <w:t xml:space="preserve">Les amendes ou autres sanctions pécuniaires sont interdites.  </w:t>
      </w:r>
    </w:p>
    <w:p w14:paraId="15F2FA95" w14:textId="77777777" w:rsidR="006B72DB" w:rsidRPr="00503A5A" w:rsidRDefault="006B72DB" w:rsidP="006B72DB">
      <w:pPr>
        <w:ind w:left="-426" w:right="-426"/>
        <w:jc w:val="both"/>
      </w:pPr>
      <w:r w:rsidRPr="00503A5A">
        <w:t xml:space="preserve">Aucune sanction ne peut être infligée au stagiaire sans que celui-ci ait été informé au préalable des griefs retenus contre lui. </w:t>
      </w:r>
    </w:p>
    <w:p w14:paraId="2583E7D8" w14:textId="77777777" w:rsidR="006B72DB" w:rsidRPr="00503A5A" w:rsidRDefault="006B72DB" w:rsidP="006B72DB">
      <w:pPr>
        <w:ind w:left="-426" w:right="-426"/>
        <w:jc w:val="both"/>
      </w:pPr>
      <w:r w:rsidRPr="00503A5A">
        <w:t xml:space="preserve">Lorsque le responsable de l'organisme de formation ou son représentant envisage de prendre une sanction qui a une incidence, immédiate ou non, sur la présence d'un stagiaire dans une formation, il est procédé comme suit :  </w:t>
      </w:r>
    </w:p>
    <w:p w14:paraId="50620868" w14:textId="77777777" w:rsidR="006B72DB" w:rsidRPr="00503A5A" w:rsidRDefault="006B72DB" w:rsidP="006B72DB">
      <w:pPr>
        <w:ind w:left="-426" w:right="-426"/>
        <w:jc w:val="both"/>
      </w:pPr>
      <w:r w:rsidRPr="00503A5A">
        <w:t xml:space="preserve">1° Le responsable ou son représentant convoque le stagiaire en lui indiquant l'objet de cette convocation. Celle-ci précise la date, l'heure et le lieu de l'entretien. Elle est écrite et est adressée par lettre recommandée ou remise à l'intéressé contre décharge. </w:t>
      </w:r>
    </w:p>
    <w:p w14:paraId="5BE96DCC" w14:textId="77777777" w:rsidR="006B72DB" w:rsidRPr="00503A5A" w:rsidRDefault="006B72DB" w:rsidP="006B72DB">
      <w:pPr>
        <w:ind w:left="-426" w:right="-426"/>
        <w:jc w:val="both"/>
      </w:pPr>
      <w:r w:rsidRPr="00503A5A">
        <w:t xml:space="preserve">2° Au cours de l'entretien, le stagiaire peut se faire assister par la personne de son choix. </w:t>
      </w:r>
    </w:p>
    <w:p w14:paraId="25261A28" w14:textId="77777777" w:rsidR="006B72DB" w:rsidRPr="00503A5A" w:rsidRDefault="006B72DB" w:rsidP="006B72DB">
      <w:pPr>
        <w:ind w:left="-426" w:right="-426"/>
        <w:jc w:val="both"/>
      </w:pPr>
      <w:r w:rsidRPr="00503A5A">
        <w:t xml:space="preserve">La convocation mentionnée au 1° fait état de cette faculté. </w:t>
      </w:r>
    </w:p>
    <w:p w14:paraId="41C62B5A" w14:textId="77777777" w:rsidR="006B72DB" w:rsidRPr="00503A5A" w:rsidRDefault="006B72DB" w:rsidP="006B72DB">
      <w:pPr>
        <w:ind w:left="-426" w:right="-426"/>
        <w:jc w:val="both"/>
      </w:pPr>
      <w:r w:rsidRPr="00503A5A">
        <w:t xml:space="preserve">3° Le responsable ou son représentant indique le motif de la sanction envisagée et recueille les explications du stagiaire. </w:t>
      </w:r>
    </w:p>
    <w:p w14:paraId="6A79E5B9" w14:textId="77777777" w:rsidR="006B72DB" w:rsidRPr="00503A5A" w:rsidRDefault="006B72DB" w:rsidP="006B72DB">
      <w:pPr>
        <w:ind w:left="-426" w:right="-426"/>
        <w:jc w:val="both"/>
      </w:pPr>
      <w:r w:rsidRPr="00503A5A">
        <w:t xml:space="preserve">La sanction ne peut intervenir moins d'un jour franc ni plus de quinze jours après l'entretien. Elle fait l'objet d'une décision écrite et motivée, notifiée au stagiaire par lettre recommandée ou remise contre récépissé. </w:t>
      </w:r>
    </w:p>
    <w:p w14:paraId="616ED5BA" w14:textId="77777777" w:rsidR="006B72DB" w:rsidRPr="00503A5A" w:rsidRDefault="006B72DB" w:rsidP="006B72DB">
      <w:pPr>
        <w:ind w:left="-426" w:right="-426"/>
        <w:jc w:val="both"/>
      </w:pPr>
      <w:r w:rsidRPr="00503A5A">
        <w:t xml:space="preserve">Lorsque l'agissement a rendu indispensable une mesure conservatoire d'exclusion temporaire à effet immédiat, aucune sanction définitive, relative à cet agissement, ne peut être prise sans que la procédure prévue à l'article R. 6352-4 et, éventuellement, aux articles R. 6352-5 et R. 6352-6, ait été observée. </w:t>
      </w:r>
    </w:p>
    <w:p w14:paraId="740A3382" w14:textId="77777777" w:rsidR="006B72DB" w:rsidRDefault="006B72DB" w:rsidP="006B72DB">
      <w:pPr>
        <w:ind w:left="-426" w:right="-426"/>
        <w:jc w:val="both"/>
      </w:pPr>
      <w:r w:rsidRPr="00503A5A">
        <w:t xml:space="preserve">Le responsable de l'organisme de formation informe de la sanction prise :  </w:t>
      </w:r>
    </w:p>
    <w:p w14:paraId="4666F47E" w14:textId="77777777" w:rsidR="006B72DB" w:rsidRPr="00503A5A" w:rsidRDefault="006B72DB" w:rsidP="006B72DB">
      <w:pPr>
        <w:ind w:left="-426" w:right="-426"/>
        <w:jc w:val="both"/>
      </w:pPr>
      <w:r w:rsidRPr="00503A5A">
        <w:t xml:space="preserve">- L'employeur, lorsque le stagiaire est un salarié bénéficiant d'une action de formation dans le cadre du plan de formation d'une entreprise ;  </w:t>
      </w:r>
    </w:p>
    <w:p w14:paraId="76BE5FC2" w14:textId="77777777" w:rsidR="006B72DB" w:rsidRPr="00503A5A" w:rsidRDefault="006B72DB" w:rsidP="006B72DB">
      <w:pPr>
        <w:ind w:left="-426" w:right="-426"/>
        <w:jc w:val="both"/>
      </w:pPr>
      <w:r w:rsidRPr="00503A5A">
        <w:t xml:space="preserve">- L'employeur et l'organisme collecteur paritaire agréé qui a pris en charge les dépenses de la formation, lorsque le stagiaire est un salarié bénéficiant d'un congé de formation.  </w:t>
      </w:r>
    </w:p>
    <w:p w14:paraId="23E0E137" w14:textId="5F9ECF19" w:rsidR="006B72DB" w:rsidRDefault="006B72DB" w:rsidP="007354EE">
      <w:pPr>
        <w:spacing w:after="0"/>
        <w:ind w:left="-426" w:right="-426"/>
        <w:jc w:val="both"/>
      </w:pPr>
      <w:r w:rsidRPr="00503A5A">
        <w:t xml:space="preserve"> </w:t>
      </w:r>
    </w:p>
    <w:p w14:paraId="052CD1FA" w14:textId="6838A1A9" w:rsidR="006B72DB" w:rsidRPr="00A86000" w:rsidRDefault="006B72DB" w:rsidP="006B72DB">
      <w:pPr>
        <w:pStyle w:val="Titre1"/>
        <w:ind w:left="-426" w:right="-426"/>
        <w:jc w:val="both"/>
        <w:rPr>
          <w:sz w:val="22"/>
        </w:rPr>
      </w:pPr>
      <w:r w:rsidRPr="00A86000">
        <w:rPr>
          <w:sz w:val="22"/>
        </w:rPr>
        <w:t xml:space="preserve">Article </w:t>
      </w:r>
      <w:r w:rsidR="007354EE">
        <w:rPr>
          <w:sz w:val="22"/>
        </w:rPr>
        <w:t>18</w:t>
      </w:r>
      <w:r w:rsidRPr="00A86000">
        <w:rPr>
          <w:sz w:val="22"/>
        </w:rPr>
        <w:t xml:space="preserve"> : Publicité et date d’entrée en vigueur  </w:t>
      </w:r>
    </w:p>
    <w:p w14:paraId="238012E1" w14:textId="2C21C921" w:rsidR="006B72DB" w:rsidRPr="00503A5A" w:rsidRDefault="006B72DB" w:rsidP="006B72DB">
      <w:pPr>
        <w:ind w:left="-426" w:right="-426"/>
        <w:jc w:val="both"/>
      </w:pPr>
      <w:r w:rsidRPr="00503A5A">
        <w:t xml:space="preserve">Le présent règlement entre en application à compter du </w:t>
      </w:r>
      <w:r w:rsidR="007354EE" w:rsidRPr="000655A3">
        <w:t>1</w:t>
      </w:r>
      <w:r w:rsidR="007354EE" w:rsidRPr="000655A3">
        <w:rPr>
          <w:vertAlign w:val="superscript"/>
        </w:rPr>
        <w:t>er</w:t>
      </w:r>
      <w:r w:rsidR="007354EE" w:rsidRPr="000655A3">
        <w:t xml:space="preserve"> </w:t>
      </w:r>
      <w:proofErr w:type="gramStart"/>
      <w:r w:rsidR="000C65E9">
        <w:t>Novembre</w:t>
      </w:r>
      <w:proofErr w:type="gramEnd"/>
      <w:r w:rsidR="007354EE" w:rsidRPr="000655A3">
        <w:t xml:space="preserve"> 202</w:t>
      </w:r>
      <w:r w:rsidR="000B68C6" w:rsidRPr="000655A3">
        <w:t>2</w:t>
      </w:r>
      <w:r w:rsidRPr="00503A5A">
        <w:t xml:space="preserve"> et est affiché dans les locaux de l’organisme de formation. </w:t>
      </w:r>
    </w:p>
    <w:p w14:paraId="0360F7EA" w14:textId="00F73C68" w:rsidR="006B72DB" w:rsidRPr="00503A5A" w:rsidRDefault="006B72DB" w:rsidP="006B72DB">
      <w:pPr>
        <w:ind w:left="-426" w:right="-426"/>
        <w:jc w:val="both"/>
      </w:pPr>
      <w:r w:rsidRPr="00503A5A">
        <w:t xml:space="preserve">Il est porté à la connaissance de toutes personnes souhaitant participer à un stage de formation organisé par </w:t>
      </w:r>
      <w:r w:rsidR="00EC7CA4">
        <w:t>Prevent Formations &amp; Conseils</w:t>
      </w:r>
      <w:r w:rsidRPr="00503A5A">
        <w:t xml:space="preserve"> avant son inscription définitive et tout règlement de frais. </w:t>
      </w:r>
    </w:p>
    <w:p w14:paraId="3A138BFF" w14:textId="6258651F" w:rsidR="006B72DB" w:rsidRDefault="006B72DB" w:rsidP="006B72DB">
      <w:pPr>
        <w:ind w:left="-426" w:right="-426"/>
        <w:jc w:val="both"/>
      </w:pPr>
    </w:p>
    <w:p w14:paraId="742C4993" w14:textId="620F7B25" w:rsidR="00D13CCF" w:rsidRDefault="00D13CCF" w:rsidP="006B72DB">
      <w:pPr>
        <w:ind w:left="-426" w:right="-426"/>
        <w:jc w:val="both"/>
      </w:pPr>
    </w:p>
    <w:p w14:paraId="06F42644" w14:textId="5F6CC0CA" w:rsidR="00D13CCF" w:rsidRDefault="00D13CCF" w:rsidP="006B72DB">
      <w:pPr>
        <w:ind w:left="-426" w:right="-426"/>
        <w:jc w:val="both"/>
      </w:pPr>
    </w:p>
    <w:p w14:paraId="6A2CE729" w14:textId="57AD11AB" w:rsidR="00D13CCF" w:rsidRDefault="00D13CCF" w:rsidP="006B72DB">
      <w:pPr>
        <w:ind w:left="-426" w:right="-426"/>
        <w:jc w:val="both"/>
      </w:pPr>
    </w:p>
    <w:p w14:paraId="258BBE0A" w14:textId="77777777" w:rsidR="00D13CCF" w:rsidRPr="00503A5A" w:rsidRDefault="00D13CCF" w:rsidP="006B72DB">
      <w:pPr>
        <w:ind w:left="-426" w:right="-426"/>
        <w:jc w:val="both"/>
      </w:pPr>
    </w:p>
    <w:p w14:paraId="1E4CEDF2" w14:textId="08511DE1" w:rsidR="00213822" w:rsidRDefault="00213822" w:rsidP="00EC7CA4">
      <w:pPr>
        <w:ind w:right="-426"/>
        <w:jc w:val="both"/>
      </w:pPr>
    </w:p>
    <w:p w14:paraId="2AF406B9" w14:textId="77777777" w:rsidR="00213822" w:rsidRDefault="00213822" w:rsidP="006B72DB">
      <w:pPr>
        <w:ind w:left="-426" w:right="-426"/>
        <w:jc w:val="both"/>
      </w:pPr>
    </w:p>
    <w:p w14:paraId="5659F916" w14:textId="54B5A5FF" w:rsidR="005C677D" w:rsidRDefault="005C677D" w:rsidP="006B72DB">
      <w:pPr>
        <w:ind w:left="-426" w:right="-426"/>
        <w:jc w:val="both"/>
      </w:pPr>
    </w:p>
    <w:p w14:paraId="290A076E" w14:textId="2B2E0431" w:rsidR="006728EB" w:rsidRPr="006728EB" w:rsidRDefault="006728EB" w:rsidP="005C677D">
      <w:pPr>
        <w:autoSpaceDE w:val="0"/>
        <w:autoSpaceDN w:val="0"/>
        <w:adjustRightInd w:val="0"/>
        <w:spacing w:after="0"/>
        <w:jc w:val="center"/>
        <w:rPr>
          <w:rFonts w:ascii="Castellar" w:eastAsia="Times New Roman" w:hAnsi="Castellar" w:cs="Times New Roman"/>
          <w:b/>
          <w:bCs/>
          <w:color w:val="4472C4" w:themeColor="accent1"/>
          <w:sz w:val="28"/>
          <w:szCs w:val="28"/>
          <w14:shadow w14:blurRad="50800" w14:dist="38100" w14:dir="10800000" w14:sx="100000" w14:sy="100000" w14:kx="0" w14:ky="0" w14:algn="r">
            <w14:srgbClr w14:val="000000">
              <w14:alpha w14:val="60000"/>
            </w14:srgbClr>
          </w14:shadow>
        </w:rPr>
      </w:pPr>
      <w:r w:rsidRPr="006728EB">
        <w:rPr>
          <w:rFonts w:ascii="Castellar" w:eastAsia="Times New Roman" w:hAnsi="Castellar" w:cs="Times New Roman"/>
          <w:b/>
          <w:bCs/>
          <w:color w:val="4472C4" w:themeColor="accent1"/>
          <w:sz w:val="28"/>
          <w:szCs w:val="28"/>
          <w14:shadow w14:blurRad="50800" w14:dist="38100" w14:dir="10800000" w14:sx="100000" w14:sy="100000" w14:kx="0" w14:ky="0" w14:algn="r">
            <w14:srgbClr w14:val="000000">
              <w14:alpha w14:val="60000"/>
            </w14:srgbClr>
          </w14:shadow>
        </w:rPr>
        <w:t xml:space="preserve">ANNEXE </w:t>
      </w:r>
      <w:r w:rsidR="007354EE">
        <w:rPr>
          <w:rFonts w:ascii="Castellar" w:eastAsia="Times New Roman" w:hAnsi="Castellar" w:cs="Times New Roman"/>
          <w:b/>
          <w:bCs/>
          <w:color w:val="4472C4" w:themeColor="accent1"/>
          <w:sz w:val="28"/>
          <w:szCs w:val="28"/>
          <w14:shadow w14:blurRad="50800" w14:dist="38100" w14:dir="10800000" w14:sx="100000" w14:sy="100000" w14:kx="0" w14:ky="0" w14:algn="r">
            <w14:srgbClr w14:val="000000">
              <w14:alpha w14:val="60000"/>
            </w14:srgbClr>
          </w14:shadow>
        </w:rPr>
        <w:t>1</w:t>
      </w:r>
      <w:r w:rsidRPr="006728EB">
        <w:rPr>
          <w:rFonts w:ascii="Castellar" w:eastAsia="Times New Roman" w:hAnsi="Castellar" w:cs="Times New Roman"/>
          <w:b/>
          <w:bCs/>
          <w:color w:val="4472C4" w:themeColor="accent1"/>
          <w:sz w:val="28"/>
          <w:szCs w:val="28"/>
          <w14:shadow w14:blurRad="50800" w14:dist="38100" w14:dir="10800000" w14:sx="100000" w14:sy="100000" w14:kx="0" w14:ky="0" w14:algn="r">
            <w14:srgbClr w14:val="000000">
              <w14:alpha w14:val="60000"/>
            </w14:srgbClr>
          </w14:shadow>
        </w:rPr>
        <w:t xml:space="preserve"> - AU REGLEMENT INTERIEUR - COVID 19</w:t>
      </w:r>
    </w:p>
    <w:p w14:paraId="00CBC60E" w14:textId="77777777" w:rsidR="006728EB" w:rsidRDefault="006728EB" w:rsidP="006728EB">
      <w:pPr>
        <w:autoSpaceDE w:val="0"/>
        <w:autoSpaceDN w:val="0"/>
        <w:adjustRightInd w:val="0"/>
        <w:jc w:val="center"/>
        <w:rPr>
          <w:rFonts w:ascii="Calibri" w:hAnsi="Calibri" w:cs="Calibri"/>
          <w:lang w:val="fr"/>
        </w:rPr>
      </w:pPr>
      <w:r>
        <w:t>Organisation adaptée aux contraintes sanitaires</w:t>
      </w:r>
    </w:p>
    <w:p w14:paraId="6CA0BBDD" w14:textId="77777777" w:rsidR="006728EB" w:rsidRPr="006728EB" w:rsidRDefault="006728EB" w:rsidP="005C677D">
      <w:pPr>
        <w:autoSpaceDE w:val="0"/>
        <w:autoSpaceDN w:val="0"/>
        <w:adjustRightInd w:val="0"/>
        <w:spacing w:after="0"/>
        <w:jc w:val="both"/>
        <w:rPr>
          <w:rFonts w:ascii="Calibri" w:hAnsi="Calibri" w:cs="Calibri"/>
          <w:sz w:val="20"/>
          <w:szCs w:val="20"/>
          <w:lang w:val="fr"/>
        </w:rPr>
      </w:pPr>
      <w:r w:rsidRPr="006728EB">
        <w:rPr>
          <w:rFonts w:ascii="Calibri" w:hAnsi="Calibri" w:cs="Calibri"/>
          <w:sz w:val="20"/>
          <w:szCs w:val="20"/>
          <w:lang w:val="fr"/>
        </w:rPr>
        <w:t xml:space="preserve">Cette annexe est remise à chaque stagiaire pour information et sensibilisation aux mesures sanitaires en application. </w:t>
      </w:r>
    </w:p>
    <w:p w14:paraId="6D53FAB7" w14:textId="15BADEF7" w:rsidR="006728EB" w:rsidRPr="006728EB" w:rsidRDefault="006728EB" w:rsidP="005C677D">
      <w:pPr>
        <w:autoSpaceDE w:val="0"/>
        <w:autoSpaceDN w:val="0"/>
        <w:adjustRightInd w:val="0"/>
        <w:spacing w:after="0"/>
        <w:jc w:val="both"/>
        <w:rPr>
          <w:rFonts w:ascii="Calibri" w:hAnsi="Calibri" w:cs="Calibri"/>
          <w:sz w:val="20"/>
          <w:szCs w:val="20"/>
          <w:lang w:val="fr"/>
        </w:rPr>
      </w:pPr>
      <w:r w:rsidRPr="006728EB">
        <w:rPr>
          <w:rFonts w:ascii="Calibri" w:hAnsi="Calibri" w:cs="Calibri"/>
          <w:sz w:val="20"/>
          <w:szCs w:val="20"/>
          <w:lang w:val="fr"/>
        </w:rPr>
        <w:t xml:space="preserve">Un exemplaire de la présente annexe sera signé par le stagiaire et conservé par </w:t>
      </w:r>
      <w:proofErr w:type="spellStart"/>
      <w:r w:rsidR="008A3E5F">
        <w:t>Prevent</w:t>
      </w:r>
      <w:proofErr w:type="spellEnd"/>
      <w:r w:rsidR="008A3E5F">
        <w:t xml:space="preserve"> Formations &amp; Conseils</w:t>
      </w:r>
      <w:r w:rsidRPr="006728EB">
        <w:rPr>
          <w:rFonts w:ascii="Calibri" w:hAnsi="Calibri" w:cs="Calibri"/>
          <w:sz w:val="20"/>
          <w:szCs w:val="20"/>
          <w:lang w:val="fr"/>
        </w:rPr>
        <w:t xml:space="preserve">. </w:t>
      </w:r>
    </w:p>
    <w:p w14:paraId="49C63697" w14:textId="35582E3F" w:rsidR="006728EB" w:rsidRPr="006728EB" w:rsidRDefault="006728EB" w:rsidP="006728EB">
      <w:pPr>
        <w:autoSpaceDE w:val="0"/>
        <w:autoSpaceDN w:val="0"/>
        <w:adjustRightInd w:val="0"/>
        <w:spacing w:after="152"/>
        <w:jc w:val="both"/>
        <w:rPr>
          <w:rFonts w:ascii="Calibri" w:hAnsi="Calibri" w:cs="Calibri"/>
          <w:sz w:val="20"/>
          <w:szCs w:val="20"/>
          <w:lang w:val="fr"/>
        </w:rPr>
      </w:pPr>
      <w:r w:rsidRPr="006728EB">
        <w:rPr>
          <w:rFonts w:ascii="Calibri" w:hAnsi="Calibri" w:cs="Calibri"/>
          <w:sz w:val="20"/>
          <w:szCs w:val="20"/>
          <w:lang w:val="fr"/>
        </w:rPr>
        <w:t xml:space="preserve">Les consignes sanitaires sont affichées dans le hall d'entrée </w:t>
      </w:r>
      <w:r w:rsidR="00EC7CA4">
        <w:t>Prevent Formations &amp; Conseils</w:t>
      </w:r>
      <w:r w:rsidR="00EC7CA4" w:rsidRPr="00503A5A">
        <w:t xml:space="preserve"> </w:t>
      </w:r>
      <w:r w:rsidRPr="006728EB">
        <w:rPr>
          <w:rFonts w:ascii="Calibri" w:hAnsi="Calibri" w:cs="Calibri"/>
          <w:sz w:val="20"/>
          <w:szCs w:val="20"/>
          <w:lang w:val="fr"/>
        </w:rPr>
        <w:t xml:space="preserve">et dans chacune des salles de formation. </w:t>
      </w:r>
    </w:p>
    <w:p w14:paraId="54291F4A" w14:textId="77777777" w:rsidR="006728EB" w:rsidRPr="006728EB" w:rsidRDefault="006728EB" w:rsidP="006728EB">
      <w:pPr>
        <w:autoSpaceDE w:val="0"/>
        <w:autoSpaceDN w:val="0"/>
        <w:adjustRightInd w:val="0"/>
        <w:jc w:val="both"/>
        <w:rPr>
          <w:rFonts w:ascii="Calibri" w:hAnsi="Calibri" w:cs="Calibri"/>
          <w:b/>
          <w:bCs/>
          <w:sz w:val="20"/>
          <w:szCs w:val="20"/>
          <w:lang w:val="fr"/>
        </w:rPr>
      </w:pPr>
      <w:r w:rsidRPr="006728EB">
        <w:rPr>
          <w:rFonts w:ascii="Calibri" w:hAnsi="Calibri" w:cs="Calibri"/>
          <w:b/>
          <w:bCs/>
          <w:sz w:val="20"/>
          <w:szCs w:val="20"/>
          <w:lang w:val="fr"/>
        </w:rPr>
        <w:t xml:space="preserve">Rappel des informations générales </w:t>
      </w:r>
    </w:p>
    <w:p w14:paraId="48A22AF4" w14:textId="77777777" w:rsidR="006728EB" w:rsidRPr="006728EB" w:rsidRDefault="006728EB" w:rsidP="005C677D">
      <w:pPr>
        <w:autoSpaceDE w:val="0"/>
        <w:autoSpaceDN w:val="0"/>
        <w:adjustRightInd w:val="0"/>
        <w:spacing w:after="0"/>
        <w:jc w:val="both"/>
        <w:rPr>
          <w:rFonts w:ascii="Calibri" w:hAnsi="Calibri" w:cs="Calibri"/>
          <w:sz w:val="20"/>
          <w:szCs w:val="20"/>
          <w:u w:val="single"/>
          <w:lang w:val="fr"/>
        </w:rPr>
      </w:pPr>
      <w:r w:rsidRPr="006728EB">
        <w:rPr>
          <w:rFonts w:ascii="Calibri" w:hAnsi="Calibri" w:cs="Calibri"/>
          <w:sz w:val="20"/>
          <w:szCs w:val="20"/>
          <w:u w:val="single"/>
          <w:lang w:val="fr"/>
        </w:rPr>
        <w:t xml:space="preserve">Transmission du virus COVID-19 </w:t>
      </w:r>
    </w:p>
    <w:p w14:paraId="1056C103" w14:textId="77777777" w:rsidR="006728EB" w:rsidRPr="006728EB" w:rsidRDefault="006728EB" w:rsidP="005C677D">
      <w:pPr>
        <w:autoSpaceDE w:val="0"/>
        <w:autoSpaceDN w:val="0"/>
        <w:adjustRightInd w:val="0"/>
        <w:spacing w:after="0"/>
        <w:jc w:val="both"/>
        <w:rPr>
          <w:rFonts w:ascii="Calibri" w:hAnsi="Calibri" w:cs="Calibri"/>
          <w:sz w:val="20"/>
          <w:szCs w:val="20"/>
          <w:lang w:val="fr"/>
        </w:rPr>
      </w:pPr>
      <w:r w:rsidRPr="006728EB">
        <w:rPr>
          <w:rFonts w:ascii="Calibri" w:hAnsi="Calibri" w:cs="Calibri"/>
          <w:sz w:val="20"/>
          <w:szCs w:val="20"/>
          <w:lang w:val="fr"/>
        </w:rPr>
        <w:t xml:space="preserve">Le site du gouvernement (https://www.gouvernement.fr/info-coronavirus) indique que « la maladie se transmet par les gouttelettes (sécrétions invisibles, projetées lors d’une discussion, d’éternuements ou de la toux). On considère qu’un contact étroit avec une personne malade est nécessaire pour transmettre la maladie : même lieu de vie, contact direct à moins d’1 mètre lors d’une discussion, d’une toux, d’un éternuement ou en l’absence de mesures de protection. </w:t>
      </w:r>
    </w:p>
    <w:p w14:paraId="6B3758EB" w14:textId="77777777" w:rsidR="006728EB" w:rsidRPr="006728EB" w:rsidRDefault="006728EB" w:rsidP="005C677D">
      <w:pPr>
        <w:autoSpaceDE w:val="0"/>
        <w:autoSpaceDN w:val="0"/>
        <w:adjustRightInd w:val="0"/>
        <w:spacing w:after="0"/>
        <w:jc w:val="both"/>
        <w:rPr>
          <w:rFonts w:ascii="Calibri" w:hAnsi="Calibri" w:cs="Calibri"/>
          <w:sz w:val="20"/>
          <w:szCs w:val="20"/>
          <w:lang w:val="fr"/>
        </w:rPr>
      </w:pPr>
      <w:r w:rsidRPr="006728EB">
        <w:rPr>
          <w:rFonts w:ascii="Calibri" w:hAnsi="Calibri" w:cs="Calibri"/>
          <w:sz w:val="20"/>
          <w:szCs w:val="20"/>
          <w:lang w:val="fr"/>
        </w:rPr>
        <w:t xml:space="preserve">Un des autres vecteurs privilégiés de la transmission du virus est le contact des mains non lavées ou de surfaces souillées par des gouttelettes. Le contact avec les mains est problématique parce que les mains sont ensuite portées au visage et donc au nez, à la bouche, aux yeux, voies d’entrées du virus. </w:t>
      </w:r>
    </w:p>
    <w:p w14:paraId="455B1E7D" w14:textId="3D0867B2" w:rsidR="006728EB" w:rsidRDefault="006728EB" w:rsidP="006728EB">
      <w:pPr>
        <w:autoSpaceDE w:val="0"/>
        <w:autoSpaceDN w:val="0"/>
        <w:adjustRightInd w:val="0"/>
        <w:spacing w:line="259" w:lineRule="atLeast"/>
        <w:jc w:val="both"/>
        <w:rPr>
          <w:rFonts w:ascii="Calibri" w:hAnsi="Calibri" w:cs="Calibri"/>
          <w:sz w:val="20"/>
          <w:szCs w:val="20"/>
          <w:lang w:val="fr"/>
        </w:rPr>
      </w:pPr>
      <w:r w:rsidRPr="006728EB">
        <w:rPr>
          <w:rFonts w:ascii="Calibri" w:hAnsi="Calibri" w:cs="Calibri"/>
          <w:sz w:val="20"/>
          <w:szCs w:val="20"/>
          <w:lang w:val="fr"/>
        </w:rPr>
        <w:t>C’est donc pourquoi les gestes barrières et les mesures de distanciation physique sont indispensables pour se protéger de la maladie. »</w:t>
      </w:r>
    </w:p>
    <w:p w14:paraId="067EF9D3" w14:textId="5042C52E" w:rsidR="008A3E5F" w:rsidRDefault="008A3E5F" w:rsidP="006728EB">
      <w:pPr>
        <w:autoSpaceDE w:val="0"/>
        <w:autoSpaceDN w:val="0"/>
        <w:adjustRightInd w:val="0"/>
        <w:spacing w:line="259" w:lineRule="atLeast"/>
        <w:jc w:val="both"/>
        <w:rPr>
          <w:rFonts w:ascii="Calibri" w:hAnsi="Calibri" w:cs="Calibri"/>
          <w:sz w:val="20"/>
          <w:szCs w:val="20"/>
          <w:lang w:val="fr"/>
        </w:rPr>
      </w:pPr>
    </w:p>
    <w:p w14:paraId="2C935206" w14:textId="77777777" w:rsidR="008A3E5F" w:rsidRPr="006728EB" w:rsidRDefault="008A3E5F" w:rsidP="006728EB">
      <w:pPr>
        <w:autoSpaceDE w:val="0"/>
        <w:autoSpaceDN w:val="0"/>
        <w:adjustRightInd w:val="0"/>
        <w:spacing w:line="259" w:lineRule="atLeast"/>
        <w:jc w:val="both"/>
        <w:rPr>
          <w:rFonts w:ascii="Calibri" w:hAnsi="Calibri" w:cs="Calibri"/>
          <w:sz w:val="20"/>
          <w:szCs w:val="20"/>
          <w:lang w:val="fr"/>
        </w:rPr>
      </w:pPr>
    </w:p>
    <w:p w14:paraId="53AD89A2" w14:textId="77777777" w:rsidR="006728EB" w:rsidRDefault="006728EB" w:rsidP="006728EB">
      <w:pPr>
        <w:autoSpaceDE w:val="0"/>
        <w:autoSpaceDN w:val="0"/>
        <w:adjustRightInd w:val="0"/>
        <w:spacing w:line="259" w:lineRule="atLeast"/>
        <w:ind w:left="1416"/>
        <w:jc w:val="both"/>
        <w:rPr>
          <w:rFonts w:ascii="Calibri" w:hAnsi="Calibri" w:cs="Calibri"/>
          <w:lang w:val="fr"/>
        </w:rPr>
      </w:pPr>
      <w:r w:rsidRPr="00B67DE3">
        <w:rPr>
          <w:rFonts w:ascii="Calibri" w:hAnsi="Calibri" w:cs="Calibri"/>
          <w:noProof/>
          <w:lang w:eastAsia="fr-FR"/>
        </w:rPr>
        <w:drawing>
          <wp:inline distT="0" distB="0" distL="0" distR="0" wp14:anchorId="22D33F7F" wp14:editId="1D37AA4E">
            <wp:extent cx="2244090" cy="16287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372" cy="1634786"/>
                    </a:xfrm>
                    <a:prstGeom prst="rect">
                      <a:avLst/>
                    </a:prstGeom>
                    <a:noFill/>
                    <a:ln>
                      <a:noFill/>
                    </a:ln>
                  </pic:spPr>
                </pic:pic>
              </a:graphicData>
            </a:graphic>
          </wp:inline>
        </w:drawing>
      </w:r>
    </w:p>
    <w:p w14:paraId="697FC1F8" w14:textId="77777777" w:rsidR="008A3E5F" w:rsidRDefault="008A3E5F" w:rsidP="006728EB">
      <w:pPr>
        <w:autoSpaceDE w:val="0"/>
        <w:autoSpaceDN w:val="0"/>
        <w:adjustRightInd w:val="0"/>
        <w:jc w:val="both"/>
        <w:rPr>
          <w:rFonts w:ascii="Calibri" w:hAnsi="Calibri" w:cs="Calibri"/>
          <w:b/>
          <w:bCs/>
          <w:sz w:val="23"/>
          <w:szCs w:val="23"/>
          <w:lang w:val="fr"/>
        </w:rPr>
      </w:pPr>
    </w:p>
    <w:p w14:paraId="1475BEFE" w14:textId="77777777" w:rsidR="008A3E5F" w:rsidRDefault="008A3E5F" w:rsidP="006728EB">
      <w:pPr>
        <w:autoSpaceDE w:val="0"/>
        <w:autoSpaceDN w:val="0"/>
        <w:adjustRightInd w:val="0"/>
        <w:jc w:val="both"/>
        <w:rPr>
          <w:rFonts w:ascii="Calibri" w:hAnsi="Calibri" w:cs="Calibri"/>
          <w:b/>
          <w:bCs/>
          <w:sz w:val="23"/>
          <w:szCs w:val="23"/>
          <w:lang w:val="fr"/>
        </w:rPr>
      </w:pPr>
    </w:p>
    <w:p w14:paraId="44C6221D" w14:textId="77777777" w:rsidR="008A3E5F" w:rsidRDefault="008A3E5F" w:rsidP="006728EB">
      <w:pPr>
        <w:autoSpaceDE w:val="0"/>
        <w:autoSpaceDN w:val="0"/>
        <w:adjustRightInd w:val="0"/>
        <w:jc w:val="both"/>
        <w:rPr>
          <w:rFonts w:ascii="Calibri" w:hAnsi="Calibri" w:cs="Calibri"/>
          <w:b/>
          <w:bCs/>
          <w:sz w:val="23"/>
          <w:szCs w:val="23"/>
          <w:lang w:val="fr"/>
        </w:rPr>
      </w:pPr>
    </w:p>
    <w:p w14:paraId="20CD636E" w14:textId="77777777" w:rsidR="008A3E5F" w:rsidRDefault="008A3E5F" w:rsidP="006728EB">
      <w:pPr>
        <w:autoSpaceDE w:val="0"/>
        <w:autoSpaceDN w:val="0"/>
        <w:adjustRightInd w:val="0"/>
        <w:jc w:val="both"/>
        <w:rPr>
          <w:rFonts w:ascii="Calibri" w:hAnsi="Calibri" w:cs="Calibri"/>
          <w:b/>
          <w:bCs/>
          <w:sz w:val="23"/>
          <w:szCs w:val="23"/>
          <w:lang w:val="fr"/>
        </w:rPr>
      </w:pPr>
    </w:p>
    <w:p w14:paraId="0DE84983" w14:textId="77777777" w:rsidR="008A3E5F" w:rsidRDefault="008A3E5F" w:rsidP="006728EB">
      <w:pPr>
        <w:autoSpaceDE w:val="0"/>
        <w:autoSpaceDN w:val="0"/>
        <w:adjustRightInd w:val="0"/>
        <w:jc w:val="both"/>
        <w:rPr>
          <w:rFonts w:ascii="Calibri" w:hAnsi="Calibri" w:cs="Calibri"/>
          <w:b/>
          <w:bCs/>
          <w:sz w:val="23"/>
          <w:szCs w:val="23"/>
          <w:lang w:val="fr"/>
        </w:rPr>
      </w:pPr>
    </w:p>
    <w:p w14:paraId="233CA0A5" w14:textId="77777777" w:rsidR="008A3E5F" w:rsidRDefault="008A3E5F" w:rsidP="006728EB">
      <w:pPr>
        <w:autoSpaceDE w:val="0"/>
        <w:autoSpaceDN w:val="0"/>
        <w:adjustRightInd w:val="0"/>
        <w:jc w:val="both"/>
        <w:rPr>
          <w:rFonts w:ascii="Calibri" w:hAnsi="Calibri" w:cs="Calibri"/>
          <w:b/>
          <w:bCs/>
          <w:sz w:val="23"/>
          <w:szCs w:val="23"/>
          <w:lang w:val="fr"/>
        </w:rPr>
      </w:pPr>
    </w:p>
    <w:p w14:paraId="5609CC19" w14:textId="77777777" w:rsidR="008A3E5F" w:rsidRDefault="008A3E5F" w:rsidP="006728EB">
      <w:pPr>
        <w:autoSpaceDE w:val="0"/>
        <w:autoSpaceDN w:val="0"/>
        <w:adjustRightInd w:val="0"/>
        <w:jc w:val="both"/>
        <w:rPr>
          <w:rFonts w:ascii="Calibri" w:hAnsi="Calibri" w:cs="Calibri"/>
          <w:b/>
          <w:bCs/>
          <w:sz w:val="23"/>
          <w:szCs w:val="23"/>
          <w:lang w:val="fr"/>
        </w:rPr>
      </w:pPr>
    </w:p>
    <w:p w14:paraId="0697FD23" w14:textId="67EBA445" w:rsidR="006728EB" w:rsidRPr="006728EB" w:rsidRDefault="006728EB" w:rsidP="006728EB">
      <w:pPr>
        <w:autoSpaceDE w:val="0"/>
        <w:autoSpaceDN w:val="0"/>
        <w:adjustRightInd w:val="0"/>
        <w:jc w:val="both"/>
        <w:rPr>
          <w:rFonts w:ascii="Calibri" w:hAnsi="Calibri" w:cs="Calibri"/>
          <w:sz w:val="20"/>
          <w:szCs w:val="20"/>
          <w:u w:val="single"/>
          <w:lang w:val="fr"/>
        </w:rPr>
      </w:pPr>
      <w:r>
        <w:rPr>
          <w:rFonts w:ascii="Calibri" w:hAnsi="Calibri" w:cs="Calibri"/>
          <w:b/>
          <w:bCs/>
          <w:sz w:val="23"/>
          <w:szCs w:val="23"/>
          <w:lang w:val="fr"/>
        </w:rPr>
        <w:t xml:space="preserve"> </w:t>
      </w:r>
      <w:r w:rsidRPr="006728EB">
        <w:rPr>
          <w:rFonts w:ascii="Calibri" w:hAnsi="Calibri" w:cs="Calibri"/>
          <w:sz w:val="20"/>
          <w:szCs w:val="20"/>
          <w:u w:val="single"/>
          <w:lang w:val="fr"/>
        </w:rPr>
        <w:t xml:space="preserve">Gestes barrières </w:t>
      </w:r>
    </w:p>
    <w:p w14:paraId="0FD6CAC9" w14:textId="77777777" w:rsidR="006728EB" w:rsidRDefault="006728EB" w:rsidP="006728EB">
      <w:pPr>
        <w:autoSpaceDE w:val="0"/>
        <w:autoSpaceDN w:val="0"/>
        <w:adjustRightInd w:val="0"/>
        <w:jc w:val="both"/>
        <w:rPr>
          <w:rFonts w:ascii="Calibri" w:hAnsi="Calibri" w:cs="Calibri"/>
          <w:sz w:val="23"/>
          <w:szCs w:val="23"/>
          <w:lang w:val="fr"/>
        </w:rPr>
      </w:pPr>
      <w:r w:rsidRPr="00B67DE3">
        <w:rPr>
          <w:rFonts w:ascii="Calibri" w:hAnsi="Calibri" w:cs="Calibri"/>
          <w:noProof/>
          <w:lang w:eastAsia="fr-FR"/>
        </w:rPr>
        <w:drawing>
          <wp:inline distT="0" distB="0" distL="0" distR="0" wp14:anchorId="7B8D2A87" wp14:editId="71A58616">
            <wp:extent cx="6057900" cy="10763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1076325"/>
                    </a:xfrm>
                    <a:prstGeom prst="rect">
                      <a:avLst/>
                    </a:prstGeom>
                    <a:noFill/>
                    <a:ln>
                      <a:noFill/>
                    </a:ln>
                  </pic:spPr>
                </pic:pic>
              </a:graphicData>
            </a:graphic>
          </wp:inline>
        </w:drawing>
      </w:r>
    </w:p>
    <w:p w14:paraId="3E2E34CC" w14:textId="77777777" w:rsidR="006728EB" w:rsidRPr="006728EB" w:rsidRDefault="006728EB" w:rsidP="006728EB">
      <w:pPr>
        <w:autoSpaceDE w:val="0"/>
        <w:autoSpaceDN w:val="0"/>
        <w:adjustRightInd w:val="0"/>
        <w:jc w:val="both"/>
        <w:rPr>
          <w:rFonts w:ascii="Calibri" w:hAnsi="Calibri" w:cs="Calibri"/>
          <w:b/>
          <w:bCs/>
          <w:i/>
          <w:iCs/>
          <w:sz w:val="20"/>
          <w:szCs w:val="20"/>
          <w:lang w:val="fr"/>
        </w:rPr>
      </w:pPr>
      <w:r w:rsidRPr="006728EB">
        <w:rPr>
          <w:rFonts w:ascii="Calibri" w:hAnsi="Calibri" w:cs="Calibri"/>
          <w:b/>
          <w:bCs/>
          <w:i/>
          <w:iCs/>
          <w:sz w:val="20"/>
          <w:szCs w:val="20"/>
          <w:lang w:val="fr"/>
        </w:rPr>
        <w:t xml:space="preserve">Le masque grand public est complémentaire aux gestes barrières. </w:t>
      </w:r>
    </w:p>
    <w:p w14:paraId="23B82F27" w14:textId="2A7C262B" w:rsidR="006728EB" w:rsidRPr="006728EB" w:rsidRDefault="006728EB" w:rsidP="006728EB">
      <w:pPr>
        <w:autoSpaceDE w:val="0"/>
        <w:autoSpaceDN w:val="0"/>
        <w:adjustRightInd w:val="0"/>
        <w:spacing w:after="152"/>
        <w:jc w:val="both"/>
        <w:rPr>
          <w:rFonts w:ascii="Calibri" w:hAnsi="Calibri" w:cs="Calibri"/>
          <w:sz w:val="20"/>
          <w:szCs w:val="20"/>
          <w:lang w:val="fr"/>
        </w:rPr>
      </w:pPr>
      <w:r w:rsidRPr="006728EB">
        <w:rPr>
          <w:rFonts w:ascii="Calibri" w:hAnsi="Calibri" w:cs="Calibri"/>
          <w:sz w:val="20"/>
          <w:szCs w:val="20"/>
          <w:lang w:val="fr"/>
        </w:rPr>
        <w:t xml:space="preserve">Le stagiaire s’engage à respecter les gestes </w:t>
      </w:r>
      <w:r w:rsidRPr="006728EB">
        <w:rPr>
          <w:rFonts w:ascii="Calibri" w:hAnsi="Calibri" w:cs="Calibri"/>
          <w:b/>
          <w:bCs/>
          <w:sz w:val="20"/>
          <w:szCs w:val="20"/>
          <w:lang w:val="fr"/>
        </w:rPr>
        <w:t>barrières individuels</w:t>
      </w:r>
      <w:r w:rsidRPr="006728EB">
        <w:rPr>
          <w:rFonts w:ascii="Calibri" w:hAnsi="Calibri" w:cs="Calibri"/>
          <w:sz w:val="20"/>
          <w:szCs w:val="20"/>
          <w:lang w:val="fr"/>
        </w:rPr>
        <w:t xml:space="preserve">, ci-dessous listés : </w:t>
      </w:r>
    </w:p>
    <w:p w14:paraId="6BF5BAE4" w14:textId="77777777" w:rsidR="006728EB" w:rsidRPr="006728EB" w:rsidRDefault="006728EB" w:rsidP="006728EB">
      <w:pPr>
        <w:numPr>
          <w:ilvl w:val="0"/>
          <w:numId w:val="3"/>
        </w:numPr>
        <w:autoSpaceDE w:val="0"/>
        <w:autoSpaceDN w:val="0"/>
        <w:adjustRightInd w:val="0"/>
        <w:spacing w:after="0" w:line="240" w:lineRule="auto"/>
        <w:jc w:val="both"/>
        <w:rPr>
          <w:rFonts w:ascii="Calibri" w:hAnsi="Calibri" w:cs="Calibri"/>
          <w:sz w:val="20"/>
          <w:szCs w:val="20"/>
          <w:lang w:val="fr"/>
        </w:rPr>
      </w:pPr>
      <w:r w:rsidRPr="006728EB">
        <w:rPr>
          <w:rFonts w:ascii="Calibri" w:hAnsi="Calibri" w:cs="Calibri"/>
          <w:sz w:val="20"/>
          <w:szCs w:val="20"/>
          <w:lang w:val="fr"/>
        </w:rPr>
        <w:t>Respecter la distance d’au moins 1 mètre minimum entre chaque individu</w:t>
      </w:r>
    </w:p>
    <w:p w14:paraId="4D0FA0DB" w14:textId="77777777" w:rsidR="006728EB" w:rsidRPr="006728EB" w:rsidRDefault="006728EB" w:rsidP="006728EB">
      <w:pPr>
        <w:numPr>
          <w:ilvl w:val="0"/>
          <w:numId w:val="3"/>
        </w:numPr>
        <w:autoSpaceDE w:val="0"/>
        <w:autoSpaceDN w:val="0"/>
        <w:adjustRightInd w:val="0"/>
        <w:spacing w:after="0" w:line="240" w:lineRule="auto"/>
        <w:jc w:val="both"/>
        <w:rPr>
          <w:rFonts w:ascii="Calibri" w:hAnsi="Calibri" w:cs="Calibri"/>
          <w:sz w:val="20"/>
          <w:szCs w:val="20"/>
          <w:lang w:val="fr"/>
        </w:rPr>
      </w:pPr>
      <w:r w:rsidRPr="006728EB">
        <w:rPr>
          <w:rFonts w:ascii="Calibri" w:hAnsi="Calibri" w:cs="Calibri"/>
          <w:sz w:val="20"/>
          <w:szCs w:val="20"/>
          <w:lang w:val="fr"/>
        </w:rPr>
        <w:t>Se laver les mains très régulièrement avec du savon ou du gel hydroalcoolique et à se sécher les mains avec des essuie-mains en papier à usage unique</w:t>
      </w:r>
    </w:p>
    <w:p w14:paraId="6B9ADE47" w14:textId="77777777" w:rsidR="006728EB" w:rsidRPr="006728EB" w:rsidRDefault="006728EB" w:rsidP="006728EB">
      <w:pPr>
        <w:numPr>
          <w:ilvl w:val="0"/>
          <w:numId w:val="3"/>
        </w:numPr>
        <w:autoSpaceDE w:val="0"/>
        <w:autoSpaceDN w:val="0"/>
        <w:adjustRightInd w:val="0"/>
        <w:spacing w:after="0" w:line="240" w:lineRule="auto"/>
        <w:jc w:val="both"/>
        <w:rPr>
          <w:rFonts w:ascii="Calibri" w:hAnsi="Calibri" w:cs="Calibri"/>
          <w:sz w:val="20"/>
          <w:szCs w:val="20"/>
          <w:lang w:val="fr"/>
        </w:rPr>
      </w:pPr>
      <w:r w:rsidRPr="006728EB">
        <w:rPr>
          <w:rFonts w:ascii="Calibri" w:hAnsi="Calibri" w:cs="Calibri"/>
          <w:sz w:val="20"/>
          <w:szCs w:val="20"/>
          <w:lang w:val="fr"/>
        </w:rPr>
        <w:t>Tousser ou éternuer dans son coude ou dans un mouchoir à usage unique</w:t>
      </w:r>
    </w:p>
    <w:p w14:paraId="2F4E3923" w14:textId="77777777" w:rsidR="006728EB" w:rsidRPr="006728EB" w:rsidRDefault="006728EB" w:rsidP="006728EB">
      <w:pPr>
        <w:numPr>
          <w:ilvl w:val="0"/>
          <w:numId w:val="3"/>
        </w:numPr>
        <w:autoSpaceDE w:val="0"/>
        <w:autoSpaceDN w:val="0"/>
        <w:adjustRightInd w:val="0"/>
        <w:spacing w:after="0" w:line="240" w:lineRule="auto"/>
        <w:jc w:val="both"/>
        <w:rPr>
          <w:rFonts w:ascii="Calibri" w:hAnsi="Calibri" w:cs="Calibri"/>
          <w:sz w:val="20"/>
          <w:szCs w:val="20"/>
          <w:lang w:val="fr"/>
        </w:rPr>
      </w:pPr>
      <w:r w:rsidRPr="006728EB">
        <w:rPr>
          <w:rFonts w:ascii="Calibri" w:hAnsi="Calibri" w:cs="Calibri"/>
          <w:sz w:val="20"/>
          <w:szCs w:val="20"/>
          <w:lang w:val="fr"/>
        </w:rPr>
        <w:t>Se saluer sans se serrer la main et bannir les embrassades</w:t>
      </w:r>
    </w:p>
    <w:p w14:paraId="66F2CA8E" w14:textId="77777777" w:rsidR="006728EB" w:rsidRPr="006728EB" w:rsidRDefault="006728EB" w:rsidP="006728EB">
      <w:pPr>
        <w:numPr>
          <w:ilvl w:val="0"/>
          <w:numId w:val="3"/>
        </w:numPr>
        <w:autoSpaceDE w:val="0"/>
        <w:autoSpaceDN w:val="0"/>
        <w:adjustRightInd w:val="0"/>
        <w:spacing w:after="0" w:line="240" w:lineRule="auto"/>
        <w:jc w:val="both"/>
        <w:rPr>
          <w:rFonts w:ascii="Calibri" w:hAnsi="Calibri" w:cs="Calibri"/>
          <w:sz w:val="20"/>
          <w:szCs w:val="20"/>
          <w:lang w:val="fr"/>
        </w:rPr>
      </w:pPr>
      <w:r w:rsidRPr="006728EB">
        <w:rPr>
          <w:rFonts w:ascii="Calibri" w:hAnsi="Calibri" w:cs="Calibri"/>
          <w:sz w:val="20"/>
          <w:szCs w:val="20"/>
          <w:lang w:val="fr"/>
        </w:rPr>
        <w:t>Utiliser des mouchoirs à usage unique et les jeter dans les poubelles prévues à cet effet</w:t>
      </w:r>
    </w:p>
    <w:p w14:paraId="0B51976F" w14:textId="77777777" w:rsidR="006728EB" w:rsidRPr="006728EB" w:rsidRDefault="006728EB" w:rsidP="006728EB">
      <w:pPr>
        <w:numPr>
          <w:ilvl w:val="0"/>
          <w:numId w:val="3"/>
        </w:numPr>
        <w:autoSpaceDE w:val="0"/>
        <w:autoSpaceDN w:val="0"/>
        <w:adjustRightInd w:val="0"/>
        <w:spacing w:after="0" w:line="240" w:lineRule="auto"/>
        <w:jc w:val="both"/>
        <w:rPr>
          <w:rFonts w:ascii="Calibri" w:hAnsi="Calibri" w:cs="Calibri"/>
          <w:sz w:val="20"/>
          <w:szCs w:val="20"/>
          <w:lang w:val="fr"/>
        </w:rPr>
      </w:pPr>
      <w:r w:rsidRPr="006728EB">
        <w:rPr>
          <w:rFonts w:ascii="Calibri" w:hAnsi="Calibri" w:cs="Calibri"/>
          <w:sz w:val="20"/>
          <w:szCs w:val="20"/>
          <w:lang w:val="fr"/>
        </w:rPr>
        <w:t xml:space="preserve">Éviter les rassemblements, limiter les déplacements et les contacts </w:t>
      </w:r>
    </w:p>
    <w:p w14:paraId="7C4033F9" w14:textId="77777777" w:rsidR="00966504" w:rsidRDefault="00966504" w:rsidP="006728EB">
      <w:pPr>
        <w:autoSpaceDE w:val="0"/>
        <w:autoSpaceDN w:val="0"/>
        <w:adjustRightInd w:val="0"/>
        <w:jc w:val="both"/>
        <w:rPr>
          <w:rFonts w:ascii="Calibri" w:hAnsi="Calibri" w:cs="Calibri"/>
          <w:sz w:val="20"/>
          <w:szCs w:val="20"/>
          <w:u w:val="single"/>
          <w:lang w:val="fr"/>
        </w:rPr>
      </w:pPr>
    </w:p>
    <w:p w14:paraId="199FA744" w14:textId="7F29A8DD" w:rsidR="006728EB" w:rsidRPr="006728EB" w:rsidRDefault="006728EB" w:rsidP="006728EB">
      <w:pPr>
        <w:autoSpaceDE w:val="0"/>
        <w:autoSpaceDN w:val="0"/>
        <w:adjustRightInd w:val="0"/>
        <w:jc w:val="both"/>
        <w:rPr>
          <w:rFonts w:ascii="Calibri" w:hAnsi="Calibri" w:cs="Calibri"/>
          <w:sz w:val="20"/>
          <w:szCs w:val="20"/>
          <w:u w:val="single"/>
          <w:lang w:val="fr"/>
        </w:rPr>
      </w:pPr>
      <w:r w:rsidRPr="006728EB">
        <w:rPr>
          <w:rFonts w:ascii="Calibri" w:hAnsi="Calibri" w:cs="Calibri"/>
          <w:sz w:val="20"/>
          <w:szCs w:val="20"/>
          <w:u w:val="single"/>
          <w:lang w:val="fr"/>
        </w:rPr>
        <w:t>Matériel mis à disposition</w:t>
      </w:r>
    </w:p>
    <w:p w14:paraId="1CE09ADF" w14:textId="0B464FF7" w:rsidR="006728EB" w:rsidRPr="006728EB" w:rsidRDefault="00EC7CA4" w:rsidP="006728EB">
      <w:pPr>
        <w:autoSpaceDE w:val="0"/>
        <w:autoSpaceDN w:val="0"/>
        <w:adjustRightInd w:val="0"/>
        <w:spacing w:after="152"/>
        <w:jc w:val="both"/>
        <w:rPr>
          <w:rFonts w:ascii="Calibri" w:hAnsi="Calibri" w:cs="Calibri"/>
          <w:sz w:val="20"/>
          <w:szCs w:val="20"/>
          <w:lang w:val="fr"/>
        </w:rPr>
      </w:pPr>
      <w:r>
        <w:t>Prevent Formations &amp; Conseils</w:t>
      </w:r>
      <w:r w:rsidRPr="00503A5A">
        <w:t xml:space="preserve"> </w:t>
      </w:r>
      <w:r w:rsidR="006728EB" w:rsidRPr="006728EB">
        <w:rPr>
          <w:rFonts w:ascii="Calibri" w:hAnsi="Calibri" w:cs="Calibri"/>
          <w:sz w:val="20"/>
          <w:szCs w:val="20"/>
          <w:lang w:val="fr"/>
        </w:rPr>
        <w:t>met à la disposition des stagiaires, des formateurs et du personnel, le matériel nécessaire pour le respect des gestes barrières :</w:t>
      </w:r>
    </w:p>
    <w:p w14:paraId="6FA21535" w14:textId="0B71CF39" w:rsidR="006728EB" w:rsidRPr="006728EB" w:rsidRDefault="006728EB" w:rsidP="006728EB">
      <w:pPr>
        <w:autoSpaceDE w:val="0"/>
        <w:autoSpaceDN w:val="0"/>
        <w:adjustRightInd w:val="0"/>
        <w:spacing w:after="0"/>
        <w:ind w:left="708"/>
        <w:jc w:val="both"/>
        <w:rPr>
          <w:rFonts w:ascii="Calibri" w:hAnsi="Calibri" w:cs="Calibri"/>
          <w:sz w:val="20"/>
          <w:szCs w:val="20"/>
          <w:lang w:val="fr"/>
        </w:rPr>
      </w:pPr>
      <w:r w:rsidRPr="006728EB">
        <w:rPr>
          <w:rFonts w:ascii="Calibri" w:hAnsi="Calibri" w:cs="Calibri"/>
          <w:sz w:val="20"/>
          <w:szCs w:val="20"/>
          <w:lang w:val="fr"/>
        </w:rPr>
        <w:t xml:space="preserve">- des distributeurs de gel hydroalcoolique sont installés </w:t>
      </w:r>
      <w:r w:rsidR="00980434">
        <w:rPr>
          <w:rFonts w:ascii="Calibri" w:hAnsi="Calibri" w:cs="Calibri"/>
          <w:sz w:val="20"/>
          <w:szCs w:val="20"/>
          <w:lang w:val="fr"/>
        </w:rPr>
        <w:t>à l’entrée</w:t>
      </w:r>
      <w:r w:rsidRPr="006728EB">
        <w:rPr>
          <w:rFonts w:ascii="Calibri" w:hAnsi="Calibri" w:cs="Calibri"/>
          <w:sz w:val="20"/>
          <w:szCs w:val="20"/>
          <w:lang w:val="fr"/>
        </w:rPr>
        <w:t xml:space="preserve"> d</w:t>
      </w:r>
      <w:r w:rsidR="007354EE">
        <w:rPr>
          <w:rFonts w:ascii="Calibri" w:hAnsi="Calibri" w:cs="Calibri"/>
          <w:sz w:val="20"/>
          <w:szCs w:val="20"/>
          <w:lang w:val="fr"/>
        </w:rPr>
        <w:t xml:space="preserve">e </w:t>
      </w:r>
      <w:r w:rsidR="00EC7CA4">
        <w:t>Prevent Formations &amp; Conseils</w:t>
      </w:r>
      <w:r w:rsidR="00EC7CA4" w:rsidRPr="00503A5A">
        <w:t xml:space="preserve"> </w:t>
      </w:r>
      <w:r w:rsidRPr="006728EB">
        <w:rPr>
          <w:rFonts w:ascii="Calibri" w:hAnsi="Calibri" w:cs="Calibri"/>
          <w:sz w:val="20"/>
          <w:szCs w:val="20"/>
          <w:lang w:val="fr"/>
        </w:rPr>
        <w:t xml:space="preserve">et dans </w:t>
      </w:r>
      <w:r w:rsidR="00980434">
        <w:rPr>
          <w:rFonts w:ascii="Calibri" w:hAnsi="Calibri" w:cs="Calibri"/>
          <w:sz w:val="20"/>
          <w:szCs w:val="20"/>
          <w:lang w:val="fr"/>
        </w:rPr>
        <w:t xml:space="preserve">la </w:t>
      </w:r>
      <w:r w:rsidRPr="006728EB">
        <w:rPr>
          <w:rFonts w:ascii="Calibri" w:hAnsi="Calibri" w:cs="Calibri"/>
          <w:sz w:val="20"/>
          <w:szCs w:val="20"/>
          <w:lang w:val="fr"/>
        </w:rPr>
        <w:t>salle</w:t>
      </w:r>
      <w:r w:rsidR="00980434">
        <w:rPr>
          <w:rFonts w:ascii="Calibri" w:hAnsi="Calibri" w:cs="Calibri"/>
          <w:sz w:val="20"/>
          <w:szCs w:val="20"/>
          <w:lang w:val="fr"/>
        </w:rPr>
        <w:t xml:space="preserve"> </w:t>
      </w:r>
      <w:r w:rsidRPr="006728EB">
        <w:rPr>
          <w:rFonts w:ascii="Calibri" w:hAnsi="Calibri" w:cs="Calibri"/>
          <w:sz w:val="20"/>
          <w:szCs w:val="20"/>
          <w:lang w:val="fr"/>
        </w:rPr>
        <w:t>de cours</w:t>
      </w:r>
    </w:p>
    <w:p w14:paraId="381474EF" w14:textId="7096E541" w:rsidR="006728EB" w:rsidRPr="006728EB" w:rsidRDefault="006728EB" w:rsidP="006728EB">
      <w:pPr>
        <w:autoSpaceDE w:val="0"/>
        <w:autoSpaceDN w:val="0"/>
        <w:adjustRightInd w:val="0"/>
        <w:spacing w:after="0"/>
        <w:ind w:left="708"/>
        <w:jc w:val="both"/>
        <w:rPr>
          <w:rFonts w:ascii="Calibri" w:hAnsi="Calibri" w:cs="Calibri"/>
          <w:sz w:val="20"/>
          <w:szCs w:val="20"/>
          <w:lang w:val="fr"/>
        </w:rPr>
      </w:pPr>
      <w:r w:rsidRPr="006728EB">
        <w:rPr>
          <w:rFonts w:ascii="Calibri" w:hAnsi="Calibri" w:cs="Calibri"/>
          <w:sz w:val="20"/>
          <w:szCs w:val="20"/>
          <w:lang w:val="fr"/>
        </w:rPr>
        <w:t xml:space="preserve">- un point d'eau existe dans </w:t>
      </w:r>
      <w:r w:rsidR="000A037B">
        <w:rPr>
          <w:rFonts w:ascii="Calibri" w:hAnsi="Calibri" w:cs="Calibri"/>
          <w:sz w:val="20"/>
          <w:szCs w:val="20"/>
          <w:lang w:val="fr"/>
        </w:rPr>
        <w:t>chaque sanitaire et dans le plateau technique,</w:t>
      </w:r>
      <w:r w:rsidRPr="006728EB">
        <w:rPr>
          <w:rFonts w:ascii="Calibri" w:hAnsi="Calibri" w:cs="Calibri"/>
          <w:sz w:val="20"/>
          <w:szCs w:val="20"/>
          <w:lang w:val="fr"/>
        </w:rPr>
        <w:t xml:space="preserve"> avec savon liquide pour le lavage régulier des mains </w:t>
      </w:r>
    </w:p>
    <w:p w14:paraId="03D6D736" w14:textId="77777777" w:rsidR="006728EB" w:rsidRPr="006728EB" w:rsidRDefault="006728EB" w:rsidP="006728EB">
      <w:pPr>
        <w:autoSpaceDE w:val="0"/>
        <w:autoSpaceDN w:val="0"/>
        <w:adjustRightInd w:val="0"/>
        <w:spacing w:after="0"/>
        <w:ind w:left="708"/>
        <w:jc w:val="both"/>
        <w:rPr>
          <w:rFonts w:ascii="Calibri" w:hAnsi="Calibri" w:cs="Calibri"/>
          <w:sz w:val="20"/>
          <w:szCs w:val="20"/>
          <w:lang w:val="fr"/>
        </w:rPr>
      </w:pPr>
      <w:r w:rsidRPr="006728EB">
        <w:rPr>
          <w:rFonts w:ascii="Calibri" w:hAnsi="Calibri" w:cs="Calibri"/>
          <w:sz w:val="20"/>
          <w:szCs w:val="20"/>
          <w:lang w:val="fr"/>
        </w:rPr>
        <w:t>- des essuie-mains papier à usage unique</w:t>
      </w:r>
    </w:p>
    <w:p w14:paraId="640AD2AF" w14:textId="5DF6B024" w:rsidR="006728EB" w:rsidRPr="006728EB" w:rsidRDefault="006728EB" w:rsidP="006728EB">
      <w:pPr>
        <w:autoSpaceDE w:val="0"/>
        <w:autoSpaceDN w:val="0"/>
        <w:adjustRightInd w:val="0"/>
        <w:spacing w:after="0"/>
        <w:ind w:left="708"/>
        <w:jc w:val="both"/>
        <w:rPr>
          <w:rFonts w:ascii="Calibri" w:hAnsi="Calibri" w:cs="Calibri"/>
          <w:sz w:val="20"/>
          <w:szCs w:val="20"/>
          <w:lang w:val="fr"/>
        </w:rPr>
      </w:pPr>
      <w:r w:rsidRPr="006728EB">
        <w:rPr>
          <w:rFonts w:ascii="Calibri" w:hAnsi="Calibri" w:cs="Calibri"/>
          <w:sz w:val="20"/>
          <w:szCs w:val="20"/>
          <w:lang w:val="fr"/>
        </w:rPr>
        <w:t>- sacs poubelle, poubelles</w:t>
      </w:r>
      <w:r w:rsidR="00980434">
        <w:rPr>
          <w:rFonts w:ascii="Calibri" w:hAnsi="Calibri" w:cs="Calibri"/>
          <w:sz w:val="20"/>
          <w:szCs w:val="20"/>
          <w:lang w:val="fr"/>
        </w:rPr>
        <w:t>.</w:t>
      </w:r>
    </w:p>
    <w:p w14:paraId="0A522F27" w14:textId="77777777" w:rsidR="00EC7CA4" w:rsidRDefault="00EC7CA4" w:rsidP="006728EB">
      <w:pPr>
        <w:autoSpaceDE w:val="0"/>
        <w:autoSpaceDN w:val="0"/>
        <w:adjustRightInd w:val="0"/>
        <w:jc w:val="both"/>
        <w:rPr>
          <w:rFonts w:ascii="Calibri" w:hAnsi="Calibri" w:cs="Calibri"/>
          <w:sz w:val="20"/>
          <w:szCs w:val="20"/>
          <w:u w:val="single"/>
          <w:lang w:val="fr"/>
        </w:rPr>
      </w:pPr>
    </w:p>
    <w:p w14:paraId="3CD617AD" w14:textId="282764C9" w:rsidR="006728EB" w:rsidRDefault="006728EB" w:rsidP="006728EB">
      <w:pPr>
        <w:autoSpaceDE w:val="0"/>
        <w:autoSpaceDN w:val="0"/>
        <w:adjustRightInd w:val="0"/>
        <w:jc w:val="both"/>
        <w:rPr>
          <w:rFonts w:ascii="Calibri" w:hAnsi="Calibri" w:cs="Calibri"/>
          <w:sz w:val="20"/>
          <w:szCs w:val="20"/>
          <w:lang w:val="fr"/>
        </w:rPr>
      </w:pPr>
      <w:r w:rsidRPr="006728EB">
        <w:rPr>
          <w:rFonts w:ascii="Calibri" w:hAnsi="Calibri" w:cs="Calibri"/>
          <w:sz w:val="20"/>
          <w:szCs w:val="20"/>
          <w:lang w:val="fr"/>
        </w:rPr>
        <w:t>Toute fourniture (stylos, crayon, gomme, cahier, etc.) ne doit pas être partagée. Chacun doit disposer de ses propres outils de travail.</w:t>
      </w:r>
    </w:p>
    <w:p w14:paraId="5F7500BA" w14:textId="26A9BD88" w:rsidR="005C677D" w:rsidRDefault="005C677D" w:rsidP="006728EB">
      <w:pPr>
        <w:autoSpaceDE w:val="0"/>
        <w:autoSpaceDN w:val="0"/>
        <w:adjustRightInd w:val="0"/>
        <w:jc w:val="both"/>
        <w:rPr>
          <w:rFonts w:ascii="Calibri" w:hAnsi="Calibri" w:cs="Calibri"/>
          <w:sz w:val="20"/>
          <w:szCs w:val="20"/>
          <w:lang w:val="fr"/>
        </w:rPr>
      </w:pPr>
    </w:p>
    <w:sectPr w:rsidR="005C677D" w:rsidSect="005C677D">
      <w:headerReference w:type="even" r:id="rId10"/>
      <w:headerReference w:type="default" r:id="rId11"/>
      <w:footerReference w:type="even" r:id="rId12"/>
      <w:footerReference w:type="default" r:id="rId13"/>
      <w:headerReference w:type="first" r:id="rId14"/>
      <w:footerReference w:type="first" r:id="rId15"/>
      <w:pgSz w:w="11906" w:h="16838"/>
      <w:pgMar w:top="567"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0349" w14:textId="77777777" w:rsidR="00665CBB" w:rsidRDefault="00665CBB" w:rsidP="006E3116">
      <w:pPr>
        <w:spacing w:after="0" w:line="240" w:lineRule="auto"/>
      </w:pPr>
      <w:r>
        <w:separator/>
      </w:r>
    </w:p>
  </w:endnote>
  <w:endnote w:type="continuationSeparator" w:id="0">
    <w:p w14:paraId="0710476E" w14:textId="77777777" w:rsidR="00665CBB" w:rsidRDefault="00665CBB" w:rsidP="006E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stellar">
    <w:panose1 w:val="020A0402060406010301"/>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1CF6" w14:textId="77777777" w:rsidR="00D0138E" w:rsidRDefault="00D013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1C52" w14:textId="77777777" w:rsidR="00EC7CA4" w:rsidRPr="002B4DD0" w:rsidRDefault="00EC7CA4" w:rsidP="00EC7CA4">
    <w:pPr>
      <w:pStyle w:val="Pieddepage"/>
      <w:jc w:val="center"/>
      <w:rPr>
        <w:b/>
        <w:bCs/>
        <w:sz w:val="18"/>
        <w:szCs w:val="18"/>
      </w:rPr>
    </w:pPr>
    <w:r>
      <w:rPr>
        <w:b/>
        <w:bCs/>
        <w:sz w:val="18"/>
        <w:szCs w:val="18"/>
      </w:rPr>
      <w:t>Prevent</w:t>
    </w:r>
    <w:r w:rsidRPr="002B4DD0">
      <w:rPr>
        <w:b/>
        <w:bCs/>
        <w:sz w:val="18"/>
        <w:szCs w:val="18"/>
      </w:rPr>
      <w:t xml:space="preserve"> Formation</w:t>
    </w:r>
    <w:r>
      <w:rPr>
        <w:b/>
        <w:bCs/>
        <w:sz w:val="18"/>
        <w:szCs w:val="18"/>
      </w:rPr>
      <w:t xml:space="preserve">s &amp; Conseils </w:t>
    </w:r>
    <w:r w:rsidRPr="002B4DD0">
      <w:rPr>
        <w:b/>
        <w:bCs/>
        <w:sz w:val="18"/>
        <w:szCs w:val="18"/>
      </w:rPr>
      <w:t xml:space="preserve">– </w:t>
    </w:r>
    <w:r>
      <w:rPr>
        <w:b/>
        <w:bCs/>
        <w:sz w:val="18"/>
        <w:szCs w:val="18"/>
      </w:rPr>
      <w:t>78</w:t>
    </w:r>
    <w:r w:rsidRPr="002B4DD0">
      <w:rPr>
        <w:b/>
        <w:bCs/>
        <w:sz w:val="18"/>
        <w:szCs w:val="18"/>
      </w:rPr>
      <w:t xml:space="preserve">, </w:t>
    </w:r>
    <w:r>
      <w:rPr>
        <w:b/>
        <w:bCs/>
        <w:sz w:val="18"/>
        <w:szCs w:val="18"/>
      </w:rPr>
      <w:t>avenue des Champs Élysées</w:t>
    </w:r>
    <w:r w:rsidRPr="002B4DD0">
      <w:rPr>
        <w:b/>
        <w:bCs/>
        <w:sz w:val="18"/>
        <w:szCs w:val="18"/>
      </w:rPr>
      <w:t xml:space="preserve">– </w:t>
    </w:r>
    <w:r>
      <w:rPr>
        <w:b/>
        <w:bCs/>
        <w:sz w:val="18"/>
        <w:szCs w:val="18"/>
      </w:rPr>
      <w:t>75008</w:t>
    </w:r>
    <w:r w:rsidRPr="002B4DD0">
      <w:rPr>
        <w:b/>
        <w:bCs/>
        <w:sz w:val="18"/>
        <w:szCs w:val="18"/>
      </w:rPr>
      <w:t xml:space="preserve"> </w:t>
    </w:r>
    <w:r>
      <w:rPr>
        <w:b/>
        <w:bCs/>
        <w:sz w:val="18"/>
        <w:szCs w:val="18"/>
      </w:rPr>
      <w:t>Paris</w:t>
    </w:r>
  </w:p>
  <w:p w14:paraId="2EB14776" w14:textId="118BA939" w:rsidR="00EC7CA4" w:rsidRDefault="00EC7CA4" w:rsidP="00EC7CA4">
    <w:pPr>
      <w:pStyle w:val="Pieddepage"/>
      <w:jc w:val="center"/>
      <w:rPr>
        <w:b/>
        <w:bCs/>
        <w:sz w:val="18"/>
        <w:szCs w:val="18"/>
      </w:rPr>
    </w:pPr>
    <w:r>
      <w:rPr>
        <w:b/>
        <w:bCs/>
        <w:sz w:val="18"/>
        <w:szCs w:val="18"/>
      </w:rPr>
      <w:t>SIRET</w:t>
    </w:r>
    <w:r w:rsidRPr="002B4DD0">
      <w:rPr>
        <w:b/>
        <w:bCs/>
        <w:sz w:val="18"/>
        <w:szCs w:val="18"/>
      </w:rPr>
      <w:t xml:space="preserve"> </w:t>
    </w:r>
    <w:r>
      <w:rPr>
        <w:b/>
        <w:bCs/>
        <w:sz w:val="18"/>
        <w:szCs w:val="18"/>
      </w:rPr>
      <w:t xml:space="preserve">919 198 689 RCS Paris- N° Déclaration d’activité </w:t>
    </w:r>
    <w:r w:rsidR="00D0138E" w:rsidRPr="00D02324">
      <w:rPr>
        <w:b/>
        <w:bCs/>
        <w:sz w:val="18"/>
        <w:szCs w:val="18"/>
      </w:rPr>
      <w:t>11756599175</w:t>
    </w:r>
    <w:r w:rsidRPr="002B4DD0">
      <w:rPr>
        <w:b/>
        <w:bCs/>
        <w:sz w:val="18"/>
        <w:szCs w:val="18"/>
      </w:rPr>
      <w:t xml:space="preserve">– Code NAF </w:t>
    </w:r>
    <w:r>
      <w:rPr>
        <w:b/>
        <w:bCs/>
        <w:sz w:val="18"/>
        <w:szCs w:val="18"/>
      </w:rPr>
      <w:t>8559B</w:t>
    </w:r>
  </w:p>
  <w:p w14:paraId="620F5341" w14:textId="77777777" w:rsidR="00EC7CA4" w:rsidRPr="002B4DD0" w:rsidRDefault="00EC7CA4" w:rsidP="00EC7CA4">
    <w:pPr>
      <w:pStyle w:val="Pieddepage"/>
      <w:jc w:val="center"/>
      <w:rPr>
        <w:b/>
        <w:bCs/>
        <w:sz w:val="18"/>
        <w:szCs w:val="18"/>
      </w:rPr>
    </w:pPr>
    <w:r>
      <w:rPr>
        <w:b/>
        <w:bCs/>
        <w:sz w:val="18"/>
        <w:szCs w:val="18"/>
      </w:rPr>
      <w:sym w:font="Wingdings" w:char="F028"/>
    </w:r>
    <w:r>
      <w:rPr>
        <w:b/>
        <w:bCs/>
        <w:sz w:val="18"/>
        <w:szCs w:val="18"/>
      </w:rPr>
      <w:t xml:space="preserve"> 07-68-61-58-80 - </w:t>
    </w:r>
    <w:r>
      <w:rPr>
        <w:b/>
        <w:bCs/>
        <w:sz w:val="18"/>
        <w:szCs w:val="18"/>
      </w:rPr>
      <w:sym w:font="Wingdings" w:char="F02A"/>
    </w:r>
    <w:r w:rsidRPr="002B4DD0">
      <w:rPr>
        <w:b/>
        <w:bCs/>
        <w:sz w:val="18"/>
        <w:szCs w:val="18"/>
      </w:rPr>
      <w:t xml:space="preserve"> contact@</w:t>
    </w:r>
    <w:r>
      <w:rPr>
        <w:b/>
        <w:bCs/>
        <w:sz w:val="18"/>
        <w:szCs w:val="18"/>
      </w:rPr>
      <w:t>Prevent-france.fr</w:t>
    </w:r>
  </w:p>
  <w:p w14:paraId="00F9D935" w14:textId="77777777" w:rsidR="00EC7CA4" w:rsidRDefault="00EC7CA4" w:rsidP="00EC7CA4">
    <w:pPr>
      <w:pStyle w:val="Pieddepage"/>
    </w:pPr>
  </w:p>
  <w:p w14:paraId="21927D9C" w14:textId="34A3EBE0" w:rsidR="006B72DB" w:rsidRPr="005C677D" w:rsidRDefault="006B72DB" w:rsidP="005C677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CAAE" w14:textId="77777777" w:rsidR="00D0138E" w:rsidRDefault="00D013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5A82" w14:textId="77777777" w:rsidR="00665CBB" w:rsidRDefault="00665CBB" w:rsidP="006E3116">
      <w:pPr>
        <w:spacing w:after="0" w:line="240" w:lineRule="auto"/>
      </w:pPr>
      <w:r>
        <w:separator/>
      </w:r>
    </w:p>
  </w:footnote>
  <w:footnote w:type="continuationSeparator" w:id="0">
    <w:p w14:paraId="4F082B2D" w14:textId="77777777" w:rsidR="00665CBB" w:rsidRDefault="00665CBB" w:rsidP="006E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69B1" w14:textId="77777777" w:rsidR="00D0138E" w:rsidRDefault="00D013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398" w:type="pct"/>
      <w:tblInd w:w="-147" w:type="dxa"/>
      <w:tblLook w:val="04A0" w:firstRow="1" w:lastRow="0" w:firstColumn="1" w:lastColumn="0" w:noHBand="0" w:noVBand="1"/>
    </w:tblPr>
    <w:tblGrid>
      <w:gridCol w:w="1885"/>
      <w:gridCol w:w="4956"/>
      <w:gridCol w:w="1156"/>
      <w:gridCol w:w="1784"/>
    </w:tblGrid>
    <w:tr w:rsidR="00D13CCF" w14:paraId="694FAA31" w14:textId="77777777" w:rsidTr="008A3E5F">
      <w:trPr>
        <w:trHeight w:val="368"/>
      </w:trPr>
      <w:tc>
        <w:tcPr>
          <w:tcW w:w="954" w:type="pct"/>
          <w:vMerge w:val="restart"/>
        </w:tcPr>
        <w:p w14:paraId="55B9F75A" w14:textId="77777777" w:rsidR="00D13CCF" w:rsidRDefault="00D13CCF" w:rsidP="00D13CCF">
          <w:pPr>
            <w:pStyle w:val="En-tte"/>
          </w:pPr>
        </w:p>
        <w:p w14:paraId="5A530A0A" w14:textId="588C24E3" w:rsidR="00D13CCF" w:rsidRDefault="00EC7CA4" w:rsidP="00D13CCF">
          <w:pPr>
            <w:jc w:val="right"/>
            <w:rPr>
              <w:lang w:val="fr-CA"/>
            </w:rPr>
          </w:pPr>
          <w:r>
            <w:rPr>
              <w:noProof/>
            </w:rPr>
            <w:drawing>
              <wp:inline distT="0" distB="0" distL="0" distR="0" wp14:anchorId="13700B2F" wp14:editId="4C69C112">
                <wp:extent cx="1060010" cy="5884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1101620" cy="611575"/>
                        </a:xfrm>
                        <a:prstGeom prst="rect">
                          <a:avLst/>
                        </a:prstGeom>
                      </pic:spPr>
                    </pic:pic>
                  </a:graphicData>
                </a:graphic>
              </wp:inline>
            </w:drawing>
          </w:r>
        </w:p>
        <w:p w14:paraId="3EB51360" w14:textId="542488C9" w:rsidR="00D13CCF" w:rsidRPr="000D3FFB" w:rsidRDefault="00D13CCF" w:rsidP="00D13CCF">
          <w:pPr>
            <w:rPr>
              <w:lang w:val="fr-CA"/>
            </w:rPr>
          </w:pPr>
        </w:p>
      </w:tc>
      <w:tc>
        <w:tcPr>
          <w:tcW w:w="2537" w:type="pct"/>
          <w:vMerge w:val="restart"/>
          <w:vAlign w:val="center"/>
        </w:tcPr>
        <w:p w14:paraId="43B51960" w14:textId="1D7FECCB" w:rsidR="00D13CCF" w:rsidRPr="00A6527E" w:rsidRDefault="00D13CCF" w:rsidP="00D13CCF">
          <w:pPr>
            <w:pStyle w:val="En-tte"/>
            <w:jc w:val="center"/>
            <w:rPr>
              <w:color w:val="4472C4" w:themeColor="accent1"/>
              <w:sz w:val="50"/>
              <w:szCs w:val="50"/>
            </w:rPr>
          </w:pPr>
          <w:r>
            <w:rPr>
              <w:color w:val="4472C4" w:themeColor="accent1"/>
              <w:sz w:val="50"/>
              <w:szCs w:val="50"/>
            </w:rPr>
            <w:t>Règlement Intérieur</w:t>
          </w:r>
          <w:r w:rsidRPr="00A6527E">
            <w:rPr>
              <w:color w:val="4472C4" w:themeColor="accent1"/>
              <w:sz w:val="50"/>
              <w:szCs w:val="50"/>
            </w:rPr>
            <w:t xml:space="preserve"> </w:t>
          </w:r>
        </w:p>
      </w:tc>
      <w:tc>
        <w:tcPr>
          <w:tcW w:w="594" w:type="pct"/>
          <w:shd w:val="clear" w:color="auto" w:fill="auto"/>
          <w:vAlign w:val="center"/>
        </w:tcPr>
        <w:p w14:paraId="159B4701" w14:textId="77777777" w:rsidR="00D13CCF" w:rsidRPr="004006FF" w:rsidRDefault="00D13CCF" w:rsidP="00D13CCF">
          <w:pPr>
            <w:pStyle w:val="En-tte"/>
            <w:jc w:val="center"/>
            <w:rPr>
              <w:rFonts w:asciiTheme="minorHAnsi" w:hAnsiTheme="minorHAnsi" w:cstheme="minorHAnsi"/>
              <w:sz w:val="18"/>
              <w:szCs w:val="18"/>
            </w:rPr>
          </w:pPr>
          <w:r w:rsidRPr="004006FF">
            <w:rPr>
              <w:rFonts w:asciiTheme="minorHAnsi" w:hAnsiTheme="minorHAnsi" w:cstheme="minorHAnsi"/>
              <w:sz w:val="18"/>
              <w:szCs w:val="18"/>
            </w:rPr>
            <w:t>Réf. :</w:t>
          </w:r>
        </w:p>
      </w:tc>
      <w:tc>
        <w:tcPr>
          <w:tcW w:w="915" w:type="pct"/>
          <w:vAlign w:val="center"/>
        </w:tcPr>
        <w:p w14:paraId="00FF9DA6" w14:textId="24F33A69" w:rsidR="00D13CCF" w:rsidRPr="004006FF" w:rsidRDefault="004006FF" w:rsidP="00D13CCF">
          <w:pPr>
            <w:pStyle w:val="En-tte"/>
            <w:jc w:val="center"/>
            <w:rPr>
              <w:rFonts w:asciiTheme="minorHAnsi" w:hAnsiTheme="minorHAnsi" w:cstheme="minorHAnsi"/>
              <w:sz w:val="18"/>
              <w:szCs w:val="18"/>
            </w:rPr>
          </w:pPr>
          <w:r w:rsidRPr="004006FF">
            <w:rPr>
              <w:rFonts w:asciiTheme="minorHAnsi" w:hAnsiTheme="minorHAnsi" w:cstheme="minorHAnsi"/>
              <w:bCs/>
              <w:color w:val="000000" w:themeColor="text1"/>
              <w:sz w:val="18"/>
              <w:szCs w:val="18"/>
            </w:rPr>
            <w:t>Q.PR.01.121.00</w:t>
          </w:r>
        </w:p>
      </w:tc>
    </w:tr>
    <w:tr w:rsidR="00D13CCF" w14:paraId="433FB170" w14:textId="77777777" w:rsidTr="008A3E5F">
      <w:trPr>
        <w:trHeight w:val="368"/>
      </w:trPr>
      <w:tc>
        <w:tcPr>
          <w:tcW w:w="954" w:type="pct"/>
          <w:vMerge/>
        </w:tcPr>
        <w:p w14:paraId="3040FF2E" w14:textId="77777777" w:rsidR="00D13CCF" w:rsidRDefault="00D13CCF" w:rsidP="00D13CCF">
          <w:pPr>
            <w:pStyle w:val="En-tte"/>
          </w:pPr>
        </w:p>
      </w:tc>
      <w:tc>
        <w:tcPr>
          <w:tcW w:w="2537" w:type="pct"/>
          <w:vMerge/>
        </w:tcPr>
        <w:p w14:paraId="488A63CC" w14:textId="77777777" w:rsidR="00D13CCF" w:rsidRDefault="00D13CCF" w:rsidP="00D13CCF">
          <w:pPr>
            <w:pStyle w:val="En-tte"/>
            <w:jc w:val="center"/>
          </w:pPr>
        </w:p>
      </w:tc>
      <w:tc>
        <w:tcPr>
          <w:tcW w:w="594" w:type="pct"/>
          <w:shd w:val="clear" w:color="auto" w:fill="auto"/>
          <w:vAlign w:val="center"/>
        </w:tcPr>
        <w:p w14:paraId="00236C05" w14:textId="77777777" w:rsidR="00D13CCF" w:rsidRPr="004006FF" w:rsidRDefault="00D13CCF" w:rsidP="00D13CCF">
          <w:pPr>
            <w:pStyle w:val="En-tte"/>
            <w:jc w:val="center"/>
            <w:rPr>
              <w:rFonts w:asciiTheme="minorHAnsi" w:hAnsiTheme="minorHAnsi" w:cstheme="minorHAnsi"/>
              <w:sz w:val="18"/>
              <w:szCs w:val="18"/>
            </w:rPr>
          </w:pPr>
          <w:r w:rsidRPr="004006FF">
            <w:rPr>
              <w:rFonts w:asciiTheme="minorHAnsi" w:hAnsiTheme="minorHAnsi" w:cstheme="minorHAnsi"/>
              <w:sz w:val="18"/>
              <w:szCs w:val="18"/>
            </w:rPr>
            <w:t>Version</w:t>
          </w:r>
        </w:p>
      </w:tc>
      <w:tc>
        <w:tcPr>
          <w:tcW w:w="915" w:type="pct"/>
          <w:vAlign w:val="center"/>
        </w:tcPr>
        <w:p w14:paraId="69F3A64C" w14:textId="0A6C8387" w:rsidR="00D13CCF" w:rsidRPr="004006FF" w:rsidRDefault="00D13CCF" w:rsidP="00D13CCF">
          <w:pPr>
            <w:pStyle w:val="En-tte"/>
            <w:jc w:val="center"/>
            <w:rPr>
              <w:rFonts w:asciiTheme="minorHAnsi" w:hAnsiTheme="minorHAnsi" w:cstheme="minorHAnsi"/>
              <w:sz w:val="18"/>
              <w:szCs w:val="18"/>
            </w:rPr>
          </w:pPr>
          <w:r w:rsidRPr="004006FF">
            <w:rPr>
              <w:rFonts w:asciiTheme="minorHAnsi" w:hAnsiTheme="minorHAnsi" w:cstheme="minorHAnsi"/>
              <w:sz w:val="18"/>
              <w:szCs w:val="18"/>
            </w:rPr>
            <w:t>V</w:t>
          </w:r>
          <w:r w:rsidR="004006FF" w:rsidRPr="004006FF">
            <w:rPr>
              <w:rFonts w:asciiTheme="minorHAnsi" w:hAnsiTheme="minorHAnsi" w:cstheme="minorHAnsi"/>
              <w:sz w:val="18"/>
              <w:szCs w:val="18"/>
            </w:rPr>
            <w:t>0</w:t>
          </w:r>
        </w:p>
      </w:tc>
    </w:tr>
    <w:tr w:rsidR="00D13CCF" w14:paraId="1FEA8AE2" w14:textId="77777777" w:rsidTr="008A3E5F">
      <w:trPr>
        <w:trHeight w:val="368"/>
      </w:trPr>
      <w:tc>
        <w:tcPr>
          <w:tcW w:w="954" w:type="pct"/>
          <w:vMerge/>
        </w:tcPr>
        <w:p w14:paraId="7D86F944" w14:textId="77777777" w:rsidR="00D13CCF" w:rsidRDefault="00D13CCF" w:rsidP="00D13CCF">
          <w:pPr>
            <w:pStyle w:val="En-tte"/>
          </w:pPr>
        </w:p>
      </w:tc>
      <w:tc>
        <w:tcPr>
          <w:tcW w:w="2537" w:type="pct"/>
          <w:vMerge/>
          <w:shd w:val="clear" w:color="auto" w:fill="DEEAF6" w:themeFill="accent5" w:themeFillTint="33"/>
          <w:vAlign w:val="center"/>
        </w:tcPr>
        <w:p w14:paraId="3E158EE7" w14:textId="77777777" w:rsidR="00D13CCF" w:rsidRPr="00E96EC7" w:rsidRDefault="00D13CCF" w:rsidP="00D13CCF">
          <w:pPr>
            <w:pStyle w:val="En-tte"/>
            <w:jc w:val="center"/>
            <w:rPr>
              <w:sz w:val="16"/>
              <w:szCs w:val="16"/>
            </w:rPr>
          </w:pPr>
        </w:p>
      </w:tc>
      <w:tc>
        <w:tcPr>
          <w:tcW w:w="594" w:type="pct"/>
          <w:shd w:val="clear" w:color="auto" w:fill="auto"/>
          <w:vAlign w:val="center"/>
        </w:tcPr>
        <w:p w14:paraId="5C180EA8" w14:textId="77777777" w:rsidR="00D13CCF" w:rsidRPr="004006FF" w:rsidRDefault="00D13CCF" w:rsidP="00D13CCF">
          <w:pPr>
            <w:pStyle w:val="En-tte"/>
            <w:jc w:val="center"/>
            <w:rPr>
              <w:rFonts w:asciiTheme="minorHAnsi" w:hAnsiTheme="minorHAnsi" w:cstheme="minorHAnsi"/>
              <w:sz w:val="18"/>
              <w:szCs w:val="18"/>
            </w:rPr>
          </w:pPr>
          <w:r w:rsidRPr="004006FF">
            <w:rPr>
              <w:rFonts w:asciiTheme="minorHAnsi" w:hAnsiTheme="minorHAnsi" w:cstheme="minorHAnsi"/>
              <w:sz w:val="18"/>
              <w:szCs w:val="18"/>
            </w:rPr>
            <w:t>Date de création</w:t>
          </w:r>
        </w:p>
      </w:tc>
      <w:tc>
        <w:tcPr>
          <w:tcW w:w="915" w:type="pct"/>
          <w:shd w:val="clear" w:color="auto" w:fill="FFFFFF" w:themeFill="background1"/>
          <w:vAlign w:val="center"/>
        </w:tcPr>
        <w:p w14:paraId="21F71B99" w14:textId="71C72FD7" w:rsidR="00D13CCF" w:rsidRPr="004006FF" w:rsidRDefault="004006FF" w:rsidP="00D13CCF">
          <w:pPr>
            <w:pStyle w:val="En-tte"/>
            <w:jc w:val="center"/>
            <w:rPr>
              <w:rFonts w:asciiTheme="minorHAnsi" w:hAnsiTheme="minorHAnsi" w:cstheme="minorHAnsi"/>
              <w:sz w:val="18"/>
              <w:szCs w:val="18"/>
            </w:rPr>
          </w:pPr>
          <w:r w:rsidRPr="004006FF">
            <w:rPr>
              <w:rFonts w:asciiTheme="minorHAnsi" w:hAnsiTheme="minorHAnsi" w:cstheme="minorHAnsi"/>
              <w:sz w:val="18"/>
              <w:szCs w:val="18"/>
            </w:rPr>
            <w:t>31</w:t>
          </w:r>
          <w:r w:rsidR="00DB1C17" w:rsidRPr="004006FF">
            <w:rPr>
              <w:rFonts w:asciiTheme="minorHAnsi" w:hAnsiTheme="minorHAnsi" w:cstheme="minorHAnsi"/>
              <w:sz w:val="18"/>
              <w:szCs w:val="18"/>
            </w:rPr>
            <w:t>/</w:t>
          </w:r>
          <w:r w:rsidRPr="004006FF">
            <w:rPr>
              <w:rFonts w:asciiTheme="minorHAnsi" w:hAnsiTheme="minorHAnsi" w:cstheme="minorHAnsi"/>
              <w:sz w:val="18"/>
              <w:szCs w:val="18"/>
            </w:rPr>
            <w:t>10</w:t>
          </w:r>
          <w:r w:rsidR="00DB1C17" w:rsidRPr="004006FF">
            <w:rPr>
              <w:rFonts w:asciiTheme="minorHAnsi" w:hAnsiTheme="minorHAnsi" w:cstheme="minorHAnsi"/>
              <w:sz w:val="18"/>
              <w:szCs w:val="18"/>
            </w:rPr>
            <w:t>/</w:t>
          </w:r>
          <w:r w:rsidR="00D13CCF" w:rsidRPr="004006FF">
            <w:rPr>
              <w:rFonts w:asciiTheme="minorHAnsi" w:hAnsiTheme="minorHAnsi" w:cstheme="minorHAnsi"/>
              <w:sz w:val="18"/>
              <w:szCs w:val="18"/>
            </w:rPr>
            <w:t>2</w:t>
          </w:r>
          <w:r w:rsidR="00EC7CA4" w:rsidRPr="004006FF">
            <w:rPr>
              <w:rFonts w:asciiTheme="minorHAnsi" w:hAnsiTheme="minorHAnsi" w:cstheme="minorHAnsi"/>
              <w:sz w:val="18"/>
              <w:szCs w:val="18"/>
            </w:rPr>
            <w:t>2</w:t>
          </w:r>
        </w:p>
      </w:tc>
    </w:tr>
  </w:tbl>
  <w:p w14:paraId="7406B46C" w14:textId="77777777" w:rsidR="00D13CCF" w:rsidRDefault="00D13CC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940D" w14:textId="77777777" w:rsidR="00D0138E" w:rsidRDefault="00D013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4B47"/>
    <w:multiLevelType w:val="multilevel"/>
    <w:tmpl w:val="37C2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F91A19"/>
    <w:multiLevelType w:val="hybridMultilevel"/>
    <w:tmpl w:val="C89CC57A"/>
    <w:lvl w:ilvl="0" w:tplc="6F34A824">
      <w:start w:val="1"/>
      <w:numFmt w:val="bullet"/>
      <w:lvlText w:val="-"/>
      <w:lvlJc w:val="left"/>
      <w:pPr>
        <w:ind w:left="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E7A084E6">
      <w:start w:val="1"/>
      <w:numFmt w:val="bullet"/>
      <w:lvlText w:val="o"/>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E448508">
      <w:start w:val="1"/>
      <w:numFmt w:val="bullet"/>
      <w:lvlText w:val="▪"/>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FE581D6A">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D9AEB2C">
      <w:start w:val="1"/>
      <w:numFmt w:val="bullet"/>
      <w:lvlText w:val="o"/>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A1610F6">
      <w:start w:val="1"/>
      <w:numFmt w:val="bullet"/>
      <w:lvlText w:val="▪"/>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29BA3718">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0626DBC">
      <w:start w:val="1"/>
      <w:numFmt w:val="bullet"/>
      <w:lvlText w:val="o"/>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47B417C0">
      <w:start w:val="1"/>
      <w:numFmt w:val="bullet"/>
      <w:lvlText w:val="▪"/>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55915335"/>
    <w:multiLevelType w:val="hybridMultilevel"/>
    <w:tmpl w:val="C5B8A600"/>
    <w:lvl w:ilvl="0" w:tplc="45ECBF28">
      <w:start w:val="6"/>
      <w:numFmt w:val="bullet"/>
      <w:lvlText w:val="-"/>
      <w:lvlJc w:val="left"/>
      <w:pPr>
        <w:ind w:left="72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E712A8"/>
    <w:multiLevelType w:val="hybridMultilevel"/>
    <w:tmpl w:val="81E21DA0"/>
    <w:lvl w:ilvl="0" w:tplc="FAC63C30">
      <w:numFmt w:val="bullet"/>
      <w:lvlText w:val="-"/>
      <w:lvlJc w:val="left"/>
      <w:pPr>
        <w:ind w:left="-66" w:hanging="360"/>
      </w:pPr>
      <w:rPr>
        <w:rFonts w:ascii="Calibri" w:eastAsiaTheme="minorHAnsi" w:hAnsi="Calibri" w:cs="Calibr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4" w15:restartNumberingAfterBreak="0">
    <w:nsid w:val="7E0C5D66"/>
    <w:multiLevelType w:val="hybridMultilevel"/>
    <w:tmpl w:val="A00EADB0"/>
    <w:lvl w:ilvl="0" w:tplc="45ECBF28">
      <w:start w:val="6"/>
      <w:numFmt w:val="bullet"/>
      <w:lvlText w:val="-"/>
      <w:lvlJc w:val="left"/>
      <w:pPr>
        <w:tabs>
          <w:tab w:val="num" w:pos="1068"/>
        </w:tabs>
        <w:ind w:left="1068" w:hanging="360"/>
      </w:pPr>
      <w:rPr>
        <w:rFonts w:ascii="Calibri" w:eastAsia="SimSun" w:hAnsi="Calibri" w:cs="Calibr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2101102">
    <w:abstractNumId w:val="0"/>
  </w:num>
  <w:num w:numId="2" w16cid:durableId="1589265484">
    <w:abstractNumId w:val="1"/>
  </w:num>
  <w:num w:numId="3" w16cid:durableId="70322561">
    <w:abstractNumId w:val="4"/>
  </w:num>
  <w:num w:numId="4" w16cid:durableId="1241401669">
    <w:abstractNumId w:val="2"/>
  </w:num>
  <w:num w:numId="5" w16cid:durableId="830608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40"/>
    <w:rsid w:val="0000566F"/>
    <w:rsid w:val="000115AE"/>
    <w:rsid w:val="00037380"/>
    <w:rsid w:val="000618D9"/>
    <w:rsid w:val="000655A3"/>
    <w:rsid w:val="0008682B"/>
    <w:rsid w:val="000A037B"/>
    <w:rsid w:val="000A5713"/>
    <w:rsid w:val="000B68C6"/>
    <w:rsid w:val="000B7E36"/>
    <w:rsid w:val="000C3151"/>
    <w:rsid w:val="000C65E9"/>
    <w:rsid w:val="000C6FA6"/>
    <w:rsid w:val="00177737"/>
    <w:rsid w:val="00182640"/>
    <w:rsid w:val="001B12A9"/>
    <w:rsid w:val="001D2013"/>
    <w:rsid w:val="0021319D"/>
    <w:rsid w:val="00213822"/>
    <w:rsid w:val="00274179"/>
    <w:rsid w:val="002A7A00"/>
    <w:rsid w:val="002F21CC"/>
    <w:rsid w:val="002F3B04"/>
    <w:rsid w:val="00336CE6"/>
    <w:rsid w:val="004006FF"/>
    <w:rsid w:val="0041136D"/>
    <w:rsid w:val="00520A0F"/>
    <w:rsid w:val="005A25E6"/>
    <w:rsid w:val="005C677D"/>
    <w:rsid w:val="00636F99"/>
    <w:rsid w:val="006511ED"/>
    <w:rsid w:val="00665CBB"/>
    <w:rsid w:val="006728EB"/>
    <w:rsid w:val="006B72DB"/>
    <w:rsid w:val="006D6DFF"/>
    <w:rsid w:val="006E3116"/>
    <w:rsid w:val="007058E1"/>
    <w:rsid w:val="007354EE"/>
    <w:rsid w:val="0073552A"/>
    <w:rsid w:val="00742F6B"/>
    <w:rsid w:val="007A101B"/>
    <w:rsid w:val="007A6EAA"/>
    <w:rsid w:val="00814769"/>
    <w:rsid w:val="0082210D"/>
    <w:rsid w:val="0082315F"/>
    <w:rsid w:val="00824544"/>
    <w:rsid w:val="00847250"/>
    <w:rsid w:val="008A3E5F"/>
    <w:rsid w:val="00906B31"/>
    <w:rsid w:val="00966504"/>
    <w:rsid w:val="00980434"/>
    <w:rsid w:val="00985D92"/>
    <w:rsid w:val="009909AA"/>
    <w:rsid w:val="009C7F0C"/>
    <w:rsid w:val="00A1538C"/>
    <w:rsid w:val="00A1586F"/>
    <w:rsid w:val="00A848D0"/>
    <w:rsid w:val="00A90E70"/>
    <w:rsid w:val="00AA2CA6"/>
    <w:rsid w:val="00B00049"/>
    <w:rsid w:val="00B020D5"/>
    <w:rsid w:val="00B851E6"/>
    <w:rsid w:val="00B86884"/>
    <w:rsid w:val="00BB0919"/>
    <w:rsid w:val="00BB4B13"/>
    <w:rsid w:val="00BC21B7"/>
    <w:rsid w:val="00C735A0"/>
    <w:rsid w:val="00CB3A20"/>
    <w:rsid w:val="00D00120"/>
    <w:rsid w:val="00D0138E"/>
    <w:rsid w:val="00D01572"/>
    <w:rsid w:val="00D13CCF"/>
    <w:rsid w:val="00D34057"/>
    <w:rsid w:val="00DA4D20"/>
    <w:rsid w:val="00DB1C17"/>
    <w:rsid w:val="00EC7CA4"/>
    <w:rsid w:val="00F67AC8"/>
    <w:rsid w:val="00FF6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B9BDB"/>
  <w15:chartTrackingRefBased/>
  <w15:docId w15:val="{47B661F5-D89D-43E3-94E4-D4283F43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uiPriority w:val="9"/>
    <w:qFormat/>
    <w:rsid w:val="006B72DB"/>
    <w:pPr>
      <w:keepNext/>
      <w:keepLines/>
      <w:spacing w:after="3" w:line="250" w:lineRule="auto"/>
      <w:ind w:left="10" w:hanging="10"/>
      <w:outlineLvl w:val="0"/>
    </w:pPr>
    <w:rPr>
      <w:rFonts w:ascii="Arial" w:eastAsia="Arial" w:hAnsi="Arial" w:cs="Arial"/>
      <w:b/>
      <w:color w:val="000000"/>
      <w:sz w:val="1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1826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2">
    <w:name w:val="color_12"/>
    <w:basedOn w:val="Policepardfaut"/>
    <w:rsid w:val="00182640"/>
  </w:style>
  <w:style w:type="paragraph" w:styleId="En-tte">
    <w:name w:val="header"/>
    <w:basedOn w:val="Normal"/>
    <w:link w:val="En-tteCar"/>
    <w:unhideWhenUsed/>
    <w:rsid w:val="006E3116"/>
    <w:pPr>
      <w:tabs>
        <w:tab w:val="center" w:pos="4536"/>
        <w:tab w:val="right" w:pos="9072"/>
      </w:tabs>
      <w:spacing w:after="0" w:line="240" w:lineRule="auto"/>
    </w:pPr>
  </w:style>
  <w:style w:type="character" w:customStyle="1" w:styleId="En-tteCar">
    <w:name w:val="En-tête Car"/>
    <w:basedOn w:val="Policepardfaut"/>
    <w:link w:val="En-tte"/>
    <w:rsid w:val="006E3116"/>
  </w:style>
  <w:style w:type="paragraph" w:styleId="Pieddepage">
    <w:name w:val="footer"/>
    <w:basedOn w:val="Normal"/>
    <w:link w:val="PieddepageCar"/>
    <w:uiPriority w:val="99"/>
    <w:unhideWhenUsed/>
    <w:rsid w:val="006E31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116"/>
  </w:style>
  <w:style w:type="character" w:customStyle="1" w:styleId="Titre1Car">
    <w:name w:val="Titre 1 Car"/>
    <w:basedOn w:val="Policepardfaut"/>
    <w:link w:val="Titre1"/>
    <w:uiPriority w:val="9"/>
    <w:rsid w:val="006B72DB"/>
    <w:rPr>
      <w:rFonts w:ascii="Arial" w:eastAsia="Arial" w:hAnsi="Arial" w:cs="Arial"/>
      <w:b/>
      <w:color w:val="000000"/>
      <w:sz w:val="14"/>
      <w:lang w:eastAsia="fr-FR"/>
    </w:rPr>
  </w:style>
  <w:style w:type="paragraph" w:styleId="Paragraphedeliste">
    <w:name w:val="List Paragraph"/>
    <w:basedOn w:val="Normal"/>
    <w:uiPriority w:val="34"/>
    <w:qFormat/>
    <w:rsid w:val="006728EB"/>
    <w:pPr>
      <w:ind w:left="720"/>
      <w:contextualSpacing/>
    </w:pPr>
  </w:style>
  <w:style w:type="table" w:styleId="Grilledutableau">
    <w:name w:val="Table Grid"/>
    <w:basedOn w:val="TableauNormal"/>
    <w:uiPriority w:val="59"/>
    <w:rsid w:val="00D13CC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D340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76">
      <w:bodyDiv w:val="1"/>
      <w:marLeft w:val="0"/>
      <w:marRight w:val="0"/>
      <w:marTop w:val="0"/>
      <w:marBottom w:val="0"/>
      <w:divBdr>
        <w:top w:val="none" w:sz="0" w:space="0" w:color="auto"/>
        <w:left w:val="none" w:sz="0" w:space="0" w:color="auto"/>
        <w:bottom w:val="none" w:sz="0" w:space="0" w:color="auto"/>
        <w:right w:val="none" w:sz="0" w:space="0" w:color="auto"/>
      </w:divBdr>
    </w:div>
    <w:div w:id="526603780">
      <w:bodyDiv w:val="1"/>
      <w:marLeft w:val="0"/>
      <w:marRight w:val="0"/>
      <w:marTop w:val="0"/>
      <w:marBottom w:val="0"/>
      <w:divBdr>
        <w:top w:val="none" w:sz="0" w:space="0" w:color="auto"/>
        <w:left w:val="none" w:sz="0" w:space="0" w:color="auto"/>
        <w:bottom w:val="none" w:sz="0" w:space="0" w:color="auto"/>
        <w:right w:val="none" w:sz="0" w:space="0" w:color="auto"/>
      </w:divBdr>
    </w:div>
    <w:div w:id="6338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1ED6-FAF6-2E40-837C-CB180D69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2208</Words>
  <Characters>12145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faouzi ben allal</dc:creator>
  <cp:keywords/>
  <dc:description/>
  <cp:lastModifiedBy>yassine benallal</cp:lastModifiedBy>
  <cp:revision>8</cp:revision>
  <cp:lastPrinted>2022-09-16T22:51:00Z</cp:lastPrinted>
  <dcterms:created xsi:type="dcterms:W3CDTF">2022-09-16T22:51:00Z</dcterms:created>
  <dcterms:modified xsi:type="dcterms:W3CDTF">2022-12-13T13:33:00Z</dcterms:modified>
</cp:coreProperties>
</file>